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A66" w:rsidRDefault="00C62A66" w:rsidP="00C62A66">
      <w:pPr>
        <w:jc w:val="center"/>
        <w:rPr>
          <w:rFonts w:ascii="Verdana" w:hAnsi="Verdana"/>
          <w:b/>
          <w:bCs/>
          <w:color w:val="000080"/>
          <w:sz w:val="28"/>
          <w:szCs w:val="28"/>
        </w:rPr>
      </w:pPr>
    </w:p>
    <w:p w:rsidR="00C62A66" w:rsidRDefault="00C62A66" w:rsidP="00C62A66">
      <w:pPr>
        <w:pStyle w:val="Tytu"/>
        <w:rPr>
          <w:rFonts w:ascii="Verdana" w:hAnsi="Verdana"/>
          <w:b w:val="0"/>
          <w:sz w:val="16"/>
          <w:szCs w:val="16"/>
        </w:rPr>
      </w:pPr>
      <w:r w:rsidRPr="00C62A66">
        <w:rPr>
          <w:rFonts w:ascii="Verdana" w:hAnsi="Verdana"/>
          <w:b w:val="0"/>
          <w:sz w:val="16"/>
          <w:szCs w:val="16"/>
        </w:rPr>
        <w:t>Szkolenie realizowane w ramach Programu Operacyjnego Kapitał Ludzki,</w:t>
      </w:r>
    </w:p>
    <w:p w:rsidR="00C62A66" w:rsidRDefault="00C62A66" w:rsidP="00C62A66">
      <w:pPr>
        <w:pStyle w:val="Tytu"/>
        <w:rPr>
          <w:rFonts w:ascii="Verdana" w:hAnsi="Verdana"/>
          <w:b w:val="0"/>
          <w:sz w:val="16"/>
          <w:szCs w:val="16"/>
        </w:rPr>
      </w:pPr>
      <w:r w:rsidRPr="00C62A66">
        <w:rPr>
          <w:rFonts w:ascii="Verdana" w:hAnsi="Verdana"/>
          <w:b w:val="0"/>
          <w:sz w:val="16"/>
          <w:szCs w:val="16"/>
        </w:rPr>
        <w:t>Priorytet VIII, Działanie 8.1 Regionalne kadry gospodarki,</w:t>
      </w:r>
    </w:p>
    <w:p w:rsidR="00C62A66" w:rsidRDefault="00C62A66" w:rsidP="00C62A66">
      <w:pPr>
        <w:pStyle w:val="Tytu"/>
        <w:rPr>
          <w:rFonts w:ascii="Verdana" w:hAnsi="Verdana"/>
          <w:b w:val="0"/>
          <w:sz w:val="16"/>
          <w:szCs w:val="16"/>
        </w:rPr>
      </w:pPr>
      <w:r w:rsidRPr="00C62A66">
        <w:rPr>
          <w:rFonts w:ascii="Verdana" w:hAnsi="Verdana"/>
          <w:b w:val="0"/>
          <w:sz w:val="16"/>
          <w:szCs w:val="16"/>
        </w:rPr>
        <w:t>Poddziałanie 8.1.1 Wspieranie rozwoju kwalifikacji zawodowych i doradztwo dla przedsiębiorstw</w:t>
      </w:r>
    </w:p>
    <w:p w:rsidR="00B1362A" w:rsidRDefault="00B1362A" w:rsidP="00C62A66">
      <w:pPr>
        <w:pStyle w:val="Tytu"/>
        <w:rPr>
          <w:rFonts w:ascii="Verdana" w:hAnsi="Verdana"/>
          <w:b w:val="0"/>
          <w:sz w:val="16"/>
          <w:szCs w:val="16"/>
        </w:rPr>
      </w:pPr>
    </w:p>
    <w:p w:rsidR="00203CC5" w:rsidRPr="00203CC5" w:rsidRDefault="00B1362A" w:rsidP="00203CC5">
      <w:pPr>
        <w:autoSpaceDE w:val="0"/>
        <w:autoSpaceDN w:val="0"/>
        <w:adjustRightInd w:val="0"/>
        <w:spacing w:after="200" w:line="276" w:lineRule="auto"/>
        <w:jc w:val="center"/>
        <w:rPr>
          <w:rFonts w:ascii="Verdana" w:hAnsi="Verdana"/>
          <w:b/>
        </w:rPr>
      </w:pPr>
      <w:r w:rsidRPr="00203CC5">
        <w:rPr>
          <w:rFonts w:ascii="Verdana" w:hAnsi="Verdana"/>
          <w:b/>
        </w:rPr>
        <w:t xml:space="preserve">TYTUŁ SZKOLENIA: </w:t>
      </w:r>
      <w:r w:rsidR="00203CC5" w:rsidRPr="00203CC5">
        <w:rPr>
          <w:rFonts w:ascii="Verdana" w:hAnsi="Verdana"/>
          <w:b/>
        </w:rPr>
        <w:t>Podatki i finanse dla firm - Podatek VAT w przedsiębiorstwie</w:t>
      </w:r>
    </w:p>
    <w:p w:rsidR="00C62A66" w:rsidRDefault="00C62A66" w:rsidP="00C62A66">
      <w:pPr>
        <w:pStyle w:val="Tytu"/>
        <w:rPr>
          <w:sz w:val="22"/>
          <w:u w:val="single"/>
          <w:lang w:val="pt-PT"/>
        </w:rPr>
      </w:pPr>
    </w:p>
    <w:p w:rsidR="00C62A66" w:rsidRDefault="00C62A66" w:rsidP="00C62A66">
      <w:pPr>
        <w:pStyle w:val="Tytu"/>
        <w:rPr>
          <w:rFonts w:ascii="Verdana" w:hAnsi="Verdana"/>
          <w:sz w:val="22"/>
          <w:u w:val="single"/>
          <w:lang w:val="pt-PT"/>
        </w:rPr>
      </w:pPr>
      <w:r w:rsidRPr="006072E5">
        <w:rPr>
          <w:rFonts w:ascii="Verdana" w:hAnsi="Verdana"/>
          <w:sz w:val="22"/>
          <w:u w:val="single"/>
          <w:lang w:val="pt-PT"/>
        </w:rPr>
        <w:t xml:space="preserve">H A R M O N O G R A M   S Z K O L E N I A </w:t>
      </w:r>
    </w:p>
    <w:p w:rsidR="00B1362A" w:rsidRPr="006072E5" w:rsidRDefault="00B1362A" w:rsidP="00C62A66">
      <w:pPr>
        <w:pStyle w:val="Tytu"/>
        <w:rPr>
          <w:rFonts w:ascii="Verdana" w:hAnsi="Verdana"/>
          <w:sz w:val="22"/>
          <w:u w:val="single"/>
          <w:lang w:val="pt-PT"/>
        </w:rPr>
      </w:pPr>
    </w:p>
    <w:p w:rsidR="00C62A66" w:rsidRDefault="00C62A66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60"/>
        <w:gridCol w:w="3930"/>
        <w:gridCol w:w="1650"/>
        <w:gridCol w:w="1090"/>
        <w:gridCol w:w="1546"/>
      </w:tblGrid>
      <w:tr w:rsidR="00C62A66">
        <w:tblPrEx>
          <w:tblCellMar>
            <w:top w:w="0" w:type="dxa"/>
            <w:bottom w:w="0" w:type="dxa"/>
          </w:tblCellMar>
        </w:tblPrEx>
        <w:trPr>
          <w:trHeight w:val="1124"/>
        </w:trPr>
        <w:tc>
          <w:tcPr>
            <w:tcW w:w="1260" w:type="dxa"/>
            <w:vAlign w:val="center"/>
          </w:tcPr>
          <w:p w:rsidR="00C62A66" w:rsidRPr="004056B1" w:rsidRDefault="00C62A66" w:rsidP="006A53A9">
            <w:pPr>
              <w:pStyle w:val="Tytu"/>
              <w:rPr>
                <w:rFonts w:ascii="Verdana" w:hAnsi="Verdana"/>
                <w:sz w:val="18"/>
                <w:szCs w:val="18"/>
              </w:rPr>
            </w:pPr>
            <w:r w:rsidRPr="004056B1">
              <w:rPr>
                <w:rFonts w:ascii="Verdana" w:hAnsi="Verdana"/>
                <w:sz w:val="18"/>
                <w:szCs w:val="18"/>
              </w:rPr>
              <w:t>Data realizacji szkolenia</w:t>
            </w:r>
          </w:p>
        </w:tc>
        <w:tc>
          <w:tcPr>
            <w:tcW w:w="3930" w:type="dxa"/>
          </w:tcPr>
          <w:p w:rsidR="00C62A66" w:rsidRPr="004056B1" w:rsidRDefault="00C62A66" w:rsidP="006A53A9">
            <w:pPr>
              <w:pStyle w:val="Tytu"/>
              <w:rPr>
                <w:rFonts w:ascii="Verdana" w:hAnsi="Verdana"/>
                <w:sz w:val="18"/>
                <w:szCs w:val="18"/>
              </w:rPr>
            </w:pPr>
          </w:p>
          <w:p w:rsidR="00C62A66" w:rsidRPr="004056B1" w:rsidRDefault="00C62A66" w:rsidP="006A53A9">
            <w:pPr>
              <w:pStyle w:val="Tytu"/>
              <w:rPr>
                <w:rFonts w:ascii="Verdana" w:hAnsi="Verdana"/>
                <w:sz w:val="18"/>
                <w:szCs w:val="18"/>
              </w:rPr>
            </w:pPr>
          </w:p>
          <w:p w:rsidR="00C62A66" w:rsidRPr="004056B1" w:rsidRDefault="006072E5" w:rsidP="006A53A9">
            <w:pPr>
              <w:pStyle w:val="Tytu"/>
              <w:rPr>
                <w:rFonts w:ascii="Verdana" w:hAnsi="Verdana"/>
                <w:sz w:val="18"/>
                <w:szCs w:val="18"/>
              </w:rPr>
            </w:pPr>
            <w:r w:rsidRPr="004056B1">
              <w:rPr>
                <w:rFonts w:ascii="Verdana" w:hAnsi="Verdana"/>
                <w:sz w:val="18"/>
                <w:szCs w:val="18"/>
              </w:rPr>
              <w:t>Przedmiot /</w:t>
            </w:r>
            <w:r w:rsidR="00C62A66" w:rsidRPr="004056B1">
              <w:rPr>
                <w:rFonts w:ascii="Verdana" w:hAnsi="Verdana"/>
                <w:sz w:val="18"/>
                <w:szCs w:val="18"/>
              </w:rPr>
              <w:t>Temat</w:t>
            </w:r>
          </w:p>
        </w:tc>
        <w:tc>
          <w:tcPr>
            <w:tcW w:w="1650" w:type="dxa"/>
            <w:vAlign w:val="center"/>
          </w:tcPr>
          <w:p w:rsidR="00C62A66" w:rsidRPr="004056B1" w:rsidRDefault="00C62A66" w:rsidP="004056B1">
            <w:pPr>
              <w:pStyle w:val="Tytu"/>
              <w:rPr>
                <w:rFonts w:ascii="Verdana" w:hAnsi="Verdana"/>
                <w:sz w:val="18"/>
                <w:szCs w:val="18"/>
              </w:rPr>
            </w:pPr>
            <w:r w:rsidRPr="004056B1">
              <w:rPr>
                <w:rFonts w:ascii="Verdana" w:hAnsi="Verdana"/>
                <w:sz w:val="18"/>
                <w:szCs w:val="18"/>
              </w:rPr>
              <w:t>Godziny realizacji szkolenia</w:t>
            </w:r>
          </w:p>
        </w:tc>
        <w:tc>
          <w:tcPr>
            <w:tcW w:w="1090" w:type="dxa"/>
            <w:vAlign w:val="center"/>
          </w:tcPr>
          <w:p w:rsidR="00C62A66" w:rsidRPr="004056B1" w:rsidRDefault="00C62A66" w:rsidP="006A53A9">
            <w:pPr>
              <w:pStyle w:val="Tytu"/>
              <w:rPr>
                <w:rFonts w:ascii="Verdana" w:hAnsi="Verdana"/>
                <w:sz w:val="18"/>
                <w:szCs w:val="18"/>
              </w:rPr>
            </w:pPr>
            <w:r w:rsidRPr="004056B1">
              <w:rPr>
                <w:rFonts w:ascii="Verdana" w:hAnsi="Verdana"/>
                <w:sz w:val="18"/>
                <w:szCs w:val="18"/>
              </w:rPr>
              <w:t>Liczba godzin szkolenia</w:t>
            </w:r>
          </w:p>
        </w:tc>
        <w:tc>
          <w:tcPr>
            <w:tcW w:w="0" w:type="auto"/>
            <w:vAlign w:val="center"/>
          </w:tcPr>
          <w:p w:rsidR="00C62A66" w:rsidRPr="004056B1" w:rsidRDefault="00C62A66" w:rsidP="006A53A9">
            <w:pPr>
              <w:pStyle w:val="Tytu"/>
              <w:rPr>
                <w:rFonts w:ascii="Verdana" w:hAnsi="Verdana"/>
                <w:sz w:val="18"/>
                <w:szCs w:val="18"/>
              </w:rPr>
            </w:pPr>
            <w:r w:rsidRPr="004056B1">
              <w:rPr>
                <w:rFonts w:ascii="Verdana" w:hAnsi="Verdana"/>
                <w:sz w:val="18"/>
                <w:szCs w:val="18"/>
              </w:rPr>
              <w:t>Trener prowadzący szkolenie</w:t>
            </w:r>
          </w:p>
          <w:p w:rsidR="00C62A66" w:rsidRPr="004056B1" w:rsidRDefault="00C62A66" w:rsidP="006A53A9">
            <w:pPr>
              <w:pStyle w:val="Tytu"/>
              <w:rPr>
                <w:rFonts w:ascii="Verdana" w:hAnsi="Verdana"/>
                <w:sz w:val="18"/>
                <w:szCs w:val="18"/>
              </w:rPr>
            </w:pPr>
            <w:r w:rsidRPr="004056B1">
              <w:rPr>
                <w:rFonts w:ascii="Verdana" w:hAnsi="Verdana"/>
                <w:sz w:val="18"/>
                <w:szCs w:val="18"/>
              </w:rPr>
              <w:t>(imię i nazwisko)</w:t>
            </w:r>
          </w:p>
        </w:tc>
      </w:tr>
      <w:tr w:rsidR="004056B1">
        <w:tblPrEx>
          <w:tblCellMar>
            <w:top w:w="0" w:type="dxa"/>
            <w:bottom w:w="0" w:type="dxa"/>
          </w:tblCellMar>
        </w:tblPrEx>
        <w:trPr>
          <w:trHeight w:val="987"/>
        </w:trPr>
        <w:tc>
          <w:tcPr>
            <w:tcW w:w="1260" w:type="dxa"/>
            <w:vMerge w:val="restart"/>
            <w:vAlign w:val="center"/>
          </w:tcPr>
          <w:p w:rsidR="004056B1" w:rsidRPr="004056B1" w:rsidRDefault="00B1362A" w:rsidP="006A53A9">
            <w:pPr>
              <w:pStyle w:val="Tekstpodstawowy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Dzień I</w:t>
            </w:r>
          </w:p>
        </w:tc>
        <w:tc>
          <w:tcPr>
            <w:tcW w:w="3930" w:type="dxa"/>
          </w:tcPr>
          <w:p w:rsidR="00922B72" w:rsidRDefault="00922B72" w:rsidP="00922B72">
            <w:pPr>
              <w:pStyle w:val="Akapitzlist"/>
              <w:numPr>
                <w:ilvl w:val="0"/>
                <w:numId w:val="35"/>
              </w:numPr>
              <w:tabs>
                <w:tab w:val="left" w:pos="0"/>
              </w:tabs>
              <w:spacing w:after="0"/>
              <w:ind w:left="230" w:hanging="23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Podmiot podatku, zasady rejestracji podatn</w:t>
            </w:r>
            <w:r w:rsidR="00F30E70">
              <w:rPr>
                <w:rFonts w:ascii="Verdana" w:hAnsi="Verdana" w:cs="Tahoma"/>
                <w:sz w:val="20"/>
                <w:szCs w:val="20"/>
              </w:rPr>
              <w:t>ików podatku od towarów i usług, zmiany od 2013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</w:t>
            </w:r>
          </w:p>
          <w:p w:rsidR="004056B1" w:rsidRPr="004056B1" w:rsidRDefault="00922B72" w:rsidP="00922B72">
            <w:pPr>
              <w:pStyle w:val="Akapitzlist"/>
              <w:numPr>
                <w:ilvl w:val="0"/>
                <w:numId w:val="35"/>
              </w:numPr>
              <w:tabs>
                <w:tab w:val="left" w:pos="0"/>
              </w:tabs>
              <w:spacing w:after="0"/>
              <w:ind w:left="230" w:hanging="23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Czynności podlegające opodatkowaniu – przedmiot podatku, czynności nie podlegające ustawie</w:t>
            </w:r>
            <w:r w:rsidR="00F30E70">
              <w:rPr>
                <w:rFonts w:ascii="Verdana" w:hAnsi="Verdana" w:cs="Tahoma"/>
                <w:sz w:val="20"/>
                <w:szCs w:val="20"/>
              </w:rPr>
              <w:t>, zmiany od 2013</w:t>
            </w:r>
          </w:p>
        </w:tc>
        <w:tc>
          <w:tcPr>
            <w:tcW w:w="1650" w:type="dxa"/>
          </w:tcPr>
          <w:p w:rsidR="004056B1" w:rsidRPr="004056B1" w:rsidRDefault="004056B1" w:rsidP="004056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056B1">
              <w:rPr>
                <w:rFonts w:ascii="Verdana" w:hAnsi="Verdana"/>
                <w:sz w:val="18"/>
                <w:szCs w:val="18"/>
              </w:rPr>
              <w:t>9:00-10:30</w:t>
            </w:r>
          </w:p>
        </w:tc>
        <w:tc>
          <w:tcPr>
            <w:tcW w:w="1090" w:type="dxa"/>
            <w:vAlign w:val="center"/>
          </w:tcPr>
          <w:p w:rsidR="004056B1" w:rsidRPr="004056B1" w:rsidRDefault="004056B1" w:rsidP="006A53A9">
            <w:pPr>
              <w:pStyle w:val="Tytu"/>
              <w:rPr>
                <w:rFonts w:ascii="Verdana" w:hAnsi="Verdana"/>
                <w:b w:val="0"/>
                <w:sz w:val="18"/>
                <w:szCs w:val="18"/>
              </w:rPr>
            </w:pPr>
            <w:r w:rsidRPr="004056B1">
              <w:rPr>
                <w:rFonts w:ascii="Verdana" w:hAnsi="Verdana"/>
                <w:b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056B1" w:rsidRPr="004056B1" w:rsidRDefault="004056B1" w:rsidP="006A53A9">
            <w:pPr>
              <w:pStyle w:val="Tytu"/>
              <w:rPr>
                <w:rFonts w:ascii="Verdana" w:hAnsi="Verdana"/>
                <w:sz w:val="18"/>
                <w:szCs w:val="18"/>
              </w:rPr>
            </w:pPr>
          </w:p>
        </w:tc>
      </w:tr>
      <w:tr w:rsidR="004056B1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1260" w:type="dxa"/>
            <w:vMerge/>
            <w:vAlign w:val="center"/>
          </w:tcPr>
          <w:p w:rsidR="004056B1" w:rsidRPr="004056B1" w:rsidRDefault="004056B1" w:rsidP="006A53A9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30" w:type="dxa"/>
          </w:tcPr>
          <w:p w:rsidR="004056B1" w:rsidRPr="004056B1" w:rsidRDefault="004056B1" w:rsidP="00C62A6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056B1">
              <w:rPr>
                <w:rFonts w:ascii="Verdana" w:hAnsi="Verdana"/>
                <w:b/>
                <w:bCs/>
                <w:sz w:val="18"/>
                <w:szCs w:val="18"/>
              </w:rPr>
              <w:t>przerwa kawowa</w:t>
            </w:r>
          </w:p>
        </w:tc>
        <w:tc>
          <w:tcPr>
            <w:tcW w:w="1650" w:type="dxa"/>
          </w:tcPr>
          <w:p w:rsidR="004056B1" w:rsidRPr="004056B1" w:rsidRDefault="004056B1" w:rsidP="004056B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056B1">
              <w:rPr>
                <w:rFonts w:ascii="Verdana" w:hAnsi="Verdana"/>
                <w:b/>
                <w:bCs/>
                <w:sz w:val="18"/>
                <w:szCs w:val="18"/>
              </w:rPr>
              <w:t>10:30 – 10:45</w:t>
            </w:r>
          </w:p>
        </w:tc>
        <w:tc>
          <w:tcPr>
            <w:tcW w:w="1090" w:type="dxa"/>
            <w:vAlign w:val="center"/>
          </w:tcPr>
          <w:p w:rsidR="004056B1" w:rsidRPr="004056B1" w:rsidRDefault="004056B1" w:rsidP="006A53A9">
            <w:pPr>
              <w:pStyle w:val="Tytu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056B1" w:rsidRPr="004056B1" w:rsidRDefault="004056B1" w:rsidP="006A53A9">
            <w:pPr>
              <w:pStyle w:val="Tytu"/>
              <w:rPr>
                <w:rFonts w:ascii="Verdana" w:hAnsi="Verdana"/>
                <w:sz w:val="18"/>
                <w:szCs w:val="18"/>
              </w:rPr>
            </w:pPr>
          </w:p>
        </w:tc>
      </w:tr>
      <w:tr w:rsidR="004056B1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1260" w:type="dxa"/>
            <w:vMerge/>
            <w:vAlign w:val="center"/>
          </w:tcPr>
          <w:p w:rsidR="004056B1" w:rsidRPr="004056B1" w:rsidRDefault="004056B1" w:rsidP="006A53A9">
            <w:pPr>
              <w:pStyle w:val="Tytu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30" w:type="dxa"/>
          </w:tcPr>
          <w:p w:rsidR="00922B72" w:rsidRDefault="00922B72" w:rsidP="00922B72">
            <w:pPr>
              <w:pStyle w:val="Akapitzlist"/>
              <w:numPr>
                <w:ilvl w:val="0"/>
                <w:numId w:val="30"/>
              </w:numPr>
              <w:tabs>
                <w:tab w:val="left" w:pos="219"/>
              </w:tabs>
              <w:spacing w:after="0"/>
              <w:ind w:left="230" w:hanging="23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Moment powstania obowiązku podatkowego – zasada ogólna i przypadki szczególne</w:t>
            </w:r>
            <w:r w:rsidR="00F30E70">
              <w:rPr>
                <w:rFonts w:ascii="Verdana" w:hAnsi="Verdana" w:cs="Tahoma"/>
                <w:sz w:val="20"/>
                <w:szCs w:val="20"/>
              </w:rPr>
              <w:t>, zmiany od 2014</w:t>
            </w:r>
          </w:p>
          <w:p w:rsidR="00922B72" w:rsidRDefault="00922B72" w:rsidP="00922B72">
            <w:pPr>
              <w:pStyle w:val="Akapitzlist"/>
              <w:numPr>
                <w:ilvl w:val="0"/>
                <w:numId w:val="30"/>
              </w:numPr>
              <w:tabs>
                <w:tab w:val="left" w:pos="219"/>
              </w:tabs>
              <w:spacing w:after="0"/>
              <w:ind w:left="230" w:hanging="23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Podstawa opodatkowania – obrót, </w:t>
            </w:r>
            <w:r w:rsidR="00F30E70">
              <w:rPr>
                <w:rFonts w:ascii="Verdana" w:hAnsi="Verdana" w:cs="Tahoma"/>
                <w:sz w:val="20"/>
                <w:szCs w:val="20"/>
              </w:rPr>
              <w:t>zmiany od 2014</w:t>
            </w:r>
          </w:p>
          <w:p w:rsidR="00922B72" w:rsidRDefault="00922B72" w:rsidP="00922B72">
            <w:pPr>
              <w:pStyle w:val="Akapitzlist"/>
              <w:numPr>
                <w:ilvl w:val="0"/>
                <w:numId w:val="30"/>
              </w:numPr>
              <w:tabs>
                <w:tab w:val="left" w:pos="219"/>
              </w:tabs>
              <w:spacing w:after="0"/>
              <w:ind w:left="230" w:hanging="23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Stawki podatku – stawka podstawowa i stawki preferencyjne</w:t>
            </w:r>
            <w:r w:rsidR="00F30E70">
              <w:rPr>
                <w:rFonts w:ascii="Verdana" w:hAnsi="Verdana" w:cs="Tahoma"/>
                <w:sz w:val="20"/>
                <w:szCs w:val="20"/>
              </w:rPr>
              <w:t>, zmiany od 2013</w:t>
            </w:r>
          </w:p>
          <w:p w:rsidR="004056B1" w:rsidRPr="004056B1" w:rsidRDefault="004056B1" w:rsidP="00B1362A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0" w:type="dxa"/>
          </w:tcPr>
          <w:p w:rsidR="004056B1" w:rsidRPr="004056B1" w:rsidRDefault="004056B1" w:rsidP="004056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056B1">
              <w:rPr>
                <w:rFonts w:ascii="Verdana" w:hAnsi="Verdana"/>
                <w:sz w:val="18"/>
                <w:szCs w:val="18"/>
              </w:rPr>
              <w:t>10:45 – 12:15</w:t>
            </w:r>
          </w:p>
        </w:tc>
        <w:tc>
          <w:tcPr>
            <w:tcW w:w="1090" w:type="dxa"/>
            <w:vAlign w:val="center"/>
          </w:tcPr>
          <w:p w:rsidR="004056B1" w:rsidRPr="004056B1" w:rsidRDefault="004056B1" w:rsidP="006A53A9">
            <w:pPr>
              <w:pStyle w:val="Tytu"/>
              <w:rPr>
                <w:rFonts w:ascii="Verdana" w:hAnsi="Verdana"/>
                <w:b w:val="0"/>
                <w:sz w:val="18"/>
                <w:szCs w:val="18"/>
              </w:rPr>
            </w:pPr>
            <w:r w:rsidRPr="004056B1">
              <w:rPr>
                <w:rFonts w:ascii="Verdana" w:hAnsi="Verdana"/>
                <w:b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056B1" w:rsidRPr="004056B1" w:rsidRDefault="004056B1" w:rsidP="006A53A9">
            <w:pPr>
              <w:pStyle w:val="Tytu"/>
              <w:rPr>
                <w:rFonts w:ascii="Verdana" w:hAnsi="Verdana"/>
                <w:sz w:val="18"/>
                <w:szCs w:val="18"/>
              </w:rPr>
            </w:pPr>
          </w:p>
        </w:tc>
      </w:tr>
      <w:tr w:rsidR="004056B1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1260" w:type="dxa"/>
            <w:vMerge/>
            <w:vAlign w:val="center"/>
          </w:tcPr>
          <w:p w:rsidR="004056B1" w:rsidRPr="004056B1" w:rsidRDefault="004056B1" w:rsidP="006A53A9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30" w:type="dxa"/>
          </w:tcPr>
          <w:p w:rsidR="004056B1" w:rsidRPr="004056B1" w:rsidRDefault="004056B1" w:rsidP="006A53A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056B1">
              <w:rPr>
                <w:rFonts w:ascii="Verdana" w:hAnsi="Verdana"/>
                <w:b/>
                <w:sz w:val="18"/>
                <w:szCs w:val="18"/>
              </w:rPr>
              <w:t>lunch</w:t>
            </w:r>
          </w:p>
        </w:tc>
        <w:tc>
          <w:tcPr>
            <w:tcW w:w="1650" w:type="dxa"/>
          </w:tcPr>
          <w:p w:rsidR="004056B1" w:rsidRPr="004056B1" w:rsidRDefault="004056B1" w:rsidP="004056B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056B1">
              <w:rPr>
                <w:rFonts w:ascii="Verdana" w:hAnsi="Verdana"/>
                <w:b/>
                <w:sz w:val="18"/>
                <w:szCs w:val="18"/>
              </w:rPr>
              <w:t>12:15 – 12:45</w:t>
            </w:r>
          </w:p>
        </w:tc>
        <w:tc>
          <w:tcPr>
            <w:tcW w:w="1090" w:type="dxa"/>
            <w:vAlign w:val="center"/>
          </w:tcPr>
          <w:p w:rsidR="004056B1" w:rsidRPr="004056B1" w:rsidRDefault="004056B1" w:rsidP="006A53A9">
            <w:pPr>
              <w:pStyle w:val="Tytu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056B1" w:rsidRPr="004056B1" w:rsidRDefault="004056B1" w:rsidP="006A53A9">
            <w:pPr>
              <w:pStyle w:val="Tytu"/>
              <w:rPr>
                <w:rFonts w:ascii="Verdana" w:hAnsi="Verdana"/>
                <w:sz w:val="18"/>
                <w:szCs w:val="18"/>
              </w:rPr>
            </w:pPr>
          </w:p>
        </w:tc>
      </w:tr>
      <w:tr w:rsidR="004056B1">
        <w:tblPrEx>
          <w:tblCellMar>
            <w:top w:w="0" w:type="dxa"/>
            <w:bottom w:w="0" w:type="dxa"/>
          </w:tblCellMar>
        </w:tblPrEx>
        <w:trPr>
          <w:trHeight w:val="685"/>
        </w:trPr>
        <w:tc>
          <w:tcPr>
            <w:tcW w:w="1260" w:type="dxa"/>
            <w:vMerge/>
            <w:vAlign w:val="center"/>
          </w:tcPr>
          <w:p w:rsidR="004056B1" w:rsidRPr="004056B1" w:rsidRDefault="004056B1" w:rsidP="006A53A9">
            <w:pPr>
              <w:pStyle w:val="Tytu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30" w:type="dxa"/>
          </w:tcPr>
          <w:p w:rsidR="00922B72" w:rsidRDefault="00922B72" w:rsidP="00922B72">
            <w:pPr>
              <w:pStyle w:val="Akapitzlist"/>
              <w:numPr>
                <w:ilvl w:val="0"/>
                <w:numId w:val="33"/>
              </w:numPr>
              <w:tabs>
                <w:tab w:val="left" w:pos="-54"/>
              </w:tabs>
              <w:spacing w:after="0"/>
              <w:ind w:left="230" w:hanging="23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Zasady odliczeń i zwrotu różnicy podatku, </w:t>
            </w:r>
            <w:r w:rsidR="00F30E70">
              <w:rPr>
                <w:rFonts w:ascii="Verdana" w:hAnsi="Verdana" w:cs="Tahoma"/>
                <w:sz w:val="20"/>
                <w:szCs w:val="20"/>
              </w:rPr>
              <w:t>zmiany od 2014</w:t>
            </w:r>
          </w:p>
          <w:p w:rsidR="00922B72" w:rsidRDefault="00922B72" w:rsidP="00922B72">
            <w:pPr>
              <w:pStyle w:val="Akapitzlist"/>
              <w:numPr>
                <w:ilvl w:val="0"/>
                <w:numId w:val="33"/>
              </w:numPr>
              <w:tabs>
                <w:tab w:val="left" w:pos="-54"/>
              </w:tabs>
              <w:spacing w:after="0"/>
              <w:ind w:left="230" w:hanging="230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Deklaracje podatku od towarów i usług, korekta deklaracji, </w:t>
            </w:r>
            <w:r w:rsidR="00F30E70">
              <w:rPr>
                <w:rFonts w:ascii="Verdana" w:hAnsi="Verdana" w:cs="Tahoma"/>
                <w:sz w:val="20"/>
                <w:szCs w:val="20"/>
              </w:rPr>
              <w:t>zmiany od 2013</w:t>
            </w:r>
          </w:p>
          <w:p w:rsidR="004056B1" w:rsidRPr="004056B1" w:rsidRDefault="00922B72" w:rsidP="00922B72">
            <w:pPr>
              <w:pStyle w:val="Akapitzlist"/>
              <w:numPr>
                <w:ilvl w:val="0"/>
                <w:numId w:val="33"/>
              </w:numPr>
              <w:tabs>
                <w:tab w:val="left" w:pos="-54"/>
              </w:tabs>
              <w:spacing w:after="0"/>
              <w:ind w:left="230" w:hanging="23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MyriadPro-Bold"/>
                <w:bCs/>
                <w:color w:val="000000"/>
                <w:sz w:val="20"/>
                <w:szCs w:val="20"/>
              </w:rPr>
              <w:t>Zasady wystawiania faktur VAT i faktur VAT elektronicznych</w:t>
            </w:r>
            <w:r w:rsidR="00F30E70">
              <w:rPr>
                <w:rFonts w:ascii="Verdana" w:hAnsi="Verdana" w:cs="MyriadPro-Bold"/>
                <w:bCs/>
                <w:color w:val="000000"/>
                <w:sz w:val="20"/>
                <w:szCs w:val="20"/>
              </w:rPr>
              <w:t>,</w:t>
            </w:r>
            <w:r w:rsidR="00F30E70">
              <w:rPr>
                <w:rFonts w:ascii="Verdana" w:hAnsi="Verdana" w:cs="Tahoma"/>
                <w:sz w:val="20"/>
                <w:szCs w:val="20"/>
              </w:rPr>
              <w:t xml:space="preserve"> zmiany od 2013-2014</w:t>
            </w:r>
          </w:p>
        </w:tc>
        <w:tc>
          <w:tcPr>
            <w:tcW w:w="1650" w:type="dxa"/>
          </w:tcPr>
          <w:p w:rsidR="004056B1" w:rsidRPr="004056B1" w:rsidRDefault="004056B1" w:rsidP="004056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056B1">
              <w:rPr>
                <w:rFonts w:ascii="Verdana" w:hAnsi="Verdana"/>
                <w:sz w:val="18"/>
                <w:szCs w:val="18"/>
              </w:rPr>
              <w:t>12:45 – 14:15</w:t>
            </w:r>
          </w:p>
        </w:tc>
        <w:tc>
          <w:tcPr>
            <w:tcW w:w="1090" w:type="dxa"/>
            <w:vAlign w:val="center"/>
          </w:tcPr>
          <w:p w:rsidR="004056B1" w:rsidRPr="004056B1" w:rsidRDefault="004056B1" w:rsidP="006A53A9">
            <w:pPr>
              <w:pStyle w:val="Tytu"/>
              <w:rPr>
                <w:rFonts w:ascii="Verdana" w:hAnsi="Verdana"/>
                <w:b w:val="0"/>
                <w:sz w:val="18"/>
                <w:szCs w:val="18"/>
              </w:rPr>
            </w:pPr>
            <w:r w:rsidRPr="004056B1">
              <w:rPr>
                <w:rFonts w:ascii="Verdana" w:hAnsi="Verdana"/>
                <w:b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056B1" w:rsidRPr="004056B1" w:rsidRDefault="004056B1" w:rsidP="006A53A9">
            <w:pPr>
              <w:pStyle w:val="Tytu"/>
              <w:rPr>
                <w:rFonts w:ascii="Verdana" w:hAnsi="Verdana"/>
                <w:sz w:val="18"/>
                <w:szCs w:val="18"/>
              </w:rPr>
            </w:pPr>
          </w:p>
        </w:tc>
      </w:tr>
      <w:tr w:rsidR="004056B1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60" w:type="dxa"/>
            <w:vMerge/>
            <w:vAlign w:val="center"/>
          </w:tcPr>
          <w:p w:rsidR="004056B1" w:rsidRPr="004056B1" w:rsidRDefault="004056B1" w:rsidP="006A53A9">
            <w:pPr>
              <w:pStyle w:val="Nagwek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30" w:type="dxa"/>
          </w:tcPr>
          <w:p w:rsidR="004056B1" w:rsidRPr="004056B1" w:rsidRDefault="004056B1" w:rsidP="00C62A66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056B1">
              <w:rPr>
                <w:rFonts w:ascii="Verdana" w:hAnsi="Verdana"/>
                <w:b/>
                <w:bCs/>
                <w:sz w:val="18"/>
                <w:szCs w:val="18"/>
              </w:rPr>
              <w:t>przerwa kawowa</w:t>
            </w:r>
          </w:p>
        </w:tc>
        <w:tc>
          <w:tcPr>
            <w:tcW w:w="1650" w:type="dxa"/>
          </w:tcPr>
          <w:p w:rsidR="004056B1" w:rsidRPr="004056B1" w:rsidRDefault="004056B1" w:rsidP="004056B1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4056B1">
              <w:rPr>
                <w:rFonts w:ascii="Verdana" w:hAnsi="Verdana"/>
                <w:b/>
                <w:bCs/>
                <w:sz w:val="18"/>
                <w:szCs w:val="18"/>
              </w:rPr>
              <w:t>14:15 – 14:30</w:t>
            </w:r>
          </w:p>
        </w:tc>
        <w:tc>
          <w:tcPr>
            <w:tcW w:w="1090" w:type="dxa"/>
            <w:vAlign w:val="center"/>
          </w:tcPr>
          <w:p w:rsidR="004056B1" w:rsidRPr="004056B1" w:rsidRDefault="004056B1" w:rsidP="006A53A9">
            <w:pPr>
              <w:pStyle w:val="Tytu"/>
              <w:rPr>
                <w:rFonts w:ascii="Verdana" w:hAnsi="Verdana"/>
                <w:b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4056B1" w:rsidRPr="004056B1" w:rsidRDefault="004056B1" w:rsidP="006A53A9">
            <w:pPr>
              <w:pStyle w:val="Tytu"/>
              <w:rPr>
                <w:rFonts w:ascii="Verdana" w:hAnsi="Verdana"/>
                <w:sz w:val="18"/>
                <w:szCs w:val="18"/>
              </w:rPr>
            </w:pPr>
          </w:p>
        </w:tc>
      </w:tr>
      <w:tr w:rsidR="004056B1">
        <w:tblPrEx>
          <w:tblCellMar>
            <w:top w:w="0" w:type="dxa"/>
            <w:bottom w:w="0" w:type="dxa"/>
          </w:tblCellMar>
        </w:tblPrEx>
        <w:trPr>
          <w:trHeight w:val="711"/>
        </w:trPr>
        <w:tc>
          <w:tcPr>
            <w:tcW w:w="1260" w:type="dxa"/>
            <w:vMerge/>
            <w:vAlign w:val="center"/>
          </w:tcPr>
          <w:p w:rsidR="004056B1" w:rsidRPr="004056B1" w:rsidRDefault="004056B1" w:rsidP="006A53A9">
            <w:pPr>
              <w:pStyle w:val="Tytu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30" w:type="dxa"/>
          </w:tcPr>
          <w:p w:rsidR="00922B72" w:rsidRPr="00922B72" w:rsidRDefault="00922B72" w:rsidP="00922B72">
            <w:pPr>
              <w:pStyle w:val="Akapitzlist"/>
              <w:numPr>
                <w:ilvl w:val="0"/>
                <w:numId w:val="32"/>
              </w:numPr>
              <w:tabs>
                <w:tab w:val="left" w:pos="219"/>
              </w:tabs>
              <w:spacing w:after="0"/>
              <w:ind w:left="88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Tahoma"/>
                <w:sz w:val="20"/>
                <w:szCs w:val="20"/>
              </w:rPr>
              <w:t xml:space="preserve">Obrót wewnątrzwspólnotowy po 1 maja 2004 r., obrót z krajami trzecimi, </w:t>
            </w:r>
            <w:r w:rsidR="00F30E70">
              <w:rPr>
                <w:rFonts w:ascii="Verdana" w:hAnsi="Verdana" w:cs="Tahoma"/>
                <w:sz w:val="20"/>
                <w:szCs w:val="20"/>
              </w:rPr>
              <w:t>zmiany od 2013 i 2014</w:t>
            </w:r>
          </w:p>
          <w:p w:rsidR="004056B1" w:rsidRPr="004056B1" w:rsidRDefault="00922B72" w:rsidP="00922B72">
            <w:pPr>
              <w:pStyle w:val="Akapitzlist"/>
              <w:numPr>
                <w:ilvl w:val="0"/>
                <w:numId w:val="32"/>
              </w:numPr>
              <w:tabs>
                <w:tab w:val="left" w:pos="219"/>
              </w:tabs>
              <w:spacing w:after="0"/>
              <w:ind w:left="88" w:hanging="142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Najnowsze orzecznictwo i zmiany prawa podatkowego 2012-2013</w:t>
            </w:r>
          </w:p>
        </w:tc>
        <w:tc>
          <w:tcPr>
            <w:tcW w:w="1650" w:type="dxa"/>
          </w:tcPr>
          <w:p w:rsidR="004056B1" w:rsidRPr="004056B1" w:rsidRDefault="004056B1" w:rsidP="004056B1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4056B1">
              <w:rPr>
                <w:rFonts w:ascii="Verdana" w:hAnsi="Verdana"/>
                <w:sz w:val="18"/>
                <w:szCs w:val="18"/>
              </w:rPr>
              <w:t>14:30 – 16:00</w:t>
            </w:r>
          </w:p>
        </w:tc>
        <w:tc>
          <w:tcPr>
            <w:tcW w:w="1090" w:type="dxa"/>
            <w:vAlign w:val="center"/>
          </w:tcPr>
          <w:p w:rsidR="004056B1" w:rsidRPr="004056B1" w:rsidRDefault="004056B1" w:rsidP="006A53A9">
            <w:pPr>
              <w:pStyle w:val="Tytu"/>
              <w:rPr>
                <w:rFonts w:ascii="Verdana" w:hAnsi="Verdana"/>
                <w:b w:val="0"/>
                <w:sz w:val="18"/>
                <w:szCs w:val="18"/>
              </w:rPr>
            </w:pPr>
            <w:r w:rsidRPr="004056B1">
              <w:rPr>
                <w:rFonts w:ascii="Verdana" w:hAnsi="Verdana"/>
                <w:b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</w:tcPr>
          <w:p w:rsidR="004056B1" w:rsidRPr="004056B1" w:rsidRDefault="004056B1" w:rsidP="006A53A9">
            <w:pPr>
              <w:pStyle w:val="Tytu"/>
              <w:rPr>
                <w:rFonts w:ascii="Verdana" w:hAnsi="Verdana"/>
                <w:sz w:val="18"/>
                <w:szCs w:val="18"/>
              </w:rPr>
            </w:pPr>
          </w:p>
        </w:tc>
      </w:tr>
      <w:tr w:rsidR="00C62A66" w:rsidRPr="006072E5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2A66" w:rsidRPr="004056B1" w:rsidRDefault="00C62A66" w:rsidP="006A53A9">
            <w:pPr>
              <w:pStyle w:val="Tytu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A66" w:rsidRPr="004056B1" w:rsidRDefault="00C62A66" w:rsidP="00C62A66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2A66" w:rsidRPr="004056B1" w:rsidRDefault="00C62A66" w:rsidP="004056B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056B1">
              <w:rPr>
                <w:rFonts w:ascii="Verdana" w:hAnsi="Verdana"/>
                <w:b/>
                <w:sz w:val="18"/>
                <w:szCs w:val="18"/>
              </w:rPr>
              <w:t>RAZEM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2A66" w:rsidRPr="004056B1" w:rsidRDefault="001D7A31" w:rsidP="006A53A9">
            <w:pPr>
              <w:pStyle w:val="Tytu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62A66" w:rsidRPr="004056B1" w:rsidRDefault="00C62A66" w:rsidP="006A53A9">
            <w:pPr>
              <w:pStyle w:val="Tytu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B1362A" w:rsidRDefault="00B1362A"/>
    <w:p w:rsidR="00B1362A" w:rsidRPr="00722CD9" w:rsidRDefault="00B1362A"/>
    <w:p w:rsidR="004056B1" w:rsidRDefault="004056B1"/>
    <w:sectPr w:rsidR="004056B1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560F" w:rsidRDefault="0083560F">
      <w:r>
        <w:separator/>
      </w:r>
    </w:p>
  </w:endnote>
  <w:endnote w:type="continuationSeparator" w:id="0">
    <w:p w:rsidR="0083560F" w:rsidRDefault="008356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137" w:rsidRPr="00C62A66" w:rsidRDefault="000F6137" w:rsidP="00C62A66">
    <w:pPr>
      <w:pStyle w:val="Stopka"/>
      <w:jc w:val="center"/>
      <w:rPr>
        <w:sz w:val="16"/>
        <w:szCs w:val="16"/>
      </w:rPr>
    </w:pPr>
    <w:r w:rsidRPr="00C62A66">
      <w:rPr>
        <w:rFonts w:ascii="Verdana" w:hAnsi="Verdana"/>
        <w:sz w:val="16"/>
        <w:szCs w:val="16"/>
      </w:rPr>
      <w:t>Projekt „Małopolska Akademia Zarządzania</w:t>
    </w:r>
    <w:r w:rsidR="00B1362A">
      <w:rPr>
        <w:rFonts w:ascii="Verdana" w:hAnsi="Verdana"/>
        <w:sz w:val="16"/>
        <w:szCs w:val="16"/>
      </w:rPr>
      <w:t xml:space="preserve"> II</w:t>
    </w:r>
    <w:r w:rsidRPr="00C62A66">
      <w:rPr>
        <w:rFonts w:ascii="Verdana" w:hAnsi="Verdana"/>
        <w:sz w:val="16"/>
        <w:szCs w:val="16"/>
      </w:rPr>
      <w:t xml:space="preserve"> - systemowy cykl szkoleń dla mikro i małych przedsiębiorstw”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560F" w:rsidRDefault="0083560F">
      <w:r>
        <w:separator/>
      </w:r>
    </w:p>
  </w:footnote>
  <w:footnote w:type="continuationSeparator" w:id="0">
    <w:p w:rsidR="0083560F" w:rsidRDefault="008356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1" w:rightFromText="141" w:vertAnchor="page" w:horzAnchor="margin" w:tblpXSpec="center" w:tblpY="698"/>
      <w:tblW w:w="98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/>
    </w:tblPr>
    <w:tblGrid>
      <w:gridCol w:w="3046"/>
      <w:gridCol w:w="3542"/>
      <w:gridCol w:w="3236"/>
    </w:tblGrid>
    <w:tr w:rsidR="000F6137" w:rsidRPr="00D945E8" w:rsidTr="00D945E8">
      <w:tc>
        <w:tcPr>
          <w:tcW w:w="3046" w:type="dxa"/>
          <w:tcBorders>
            <w:top w:val="nil"/>
            <w:left w:val="nil"/>
            <w:bottom w:val="nil"/>
            <w:right w:val="nil"/>
          </w:tcBorders>
        </w:tcPr>
        <w:p w:rsidR="000F6137" w:rsidRPr="00D945E8" w:rsidRDefault="000F6137" w:rsidP="00D945E8">
          <w:pPr>
            <w:ind w:right="360"/>
            <w:jc w:val="center"/>
            <w:rPr>
              <w:rFonts w:ascii="Arial" w:hAnsi="Arial" w:cs="Arial"/>
              <w:b/>
              <w:noProof/>
              <w:sz w:val="14"/>
              <w:szCs w:val="14"/>
            </w:rPr>
          </w:pPr>
          <w:r w:rsidRPr="00D945E8">
            <w:rPr>
              <w:rFonts w:ascii="Arial" w:hAnsi="Arial" w:cs="Arial"/>
            </w:rPr>
            <w:t xml:space="preserve">  </w:t>
          </w:r>
        </w:p>
        <w:p w:rsidR="000F6137" w:rsidRPr="00D945E8" w:rsidRDefault="00A23748" w:rsidP="00D945E8">
          <w:pPr>
            <w:jc w:val="center"/>
            <w:rPr>
              <w:rFonts w:ascii="Arial" w:hAnsi="Arial" w:cs="Arial"/>
              <w:b/>
              <w:noProof/>
              <w:sz w:val="14"/>
              <w:szCs w:val="14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685925" cy="542925"/>
                <wp:effectExtent l="1905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59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2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0F6137" w:rsidRPr="00D945E8" w:rsidRDefault="000F6137" w:rsidP="00D945E8">
          <w:pPr>
            <w:rPr>
              <w:rFonts w:ascii="Arial" w:hAnsi="Arial" w:cs="Arial"/>
              <w:b/>
              <w:noProof/>
              <w:sz w:val="16"/>
              <w:szCs w:val="16"/>
            </w:rPr>
          </w:pPr>
        </w:p>
        <w:p w:rsidR="000F6137" w:rsidRPr="00D945E8" w:rsidRDefault="000F6137" w:rsidP="00D945E8">
          <w:pPr>
            <w:jc w:val="center"/>
            <w:rPr>
              <w:rFonts w:ascii="Arial" w:hAnsi="Arial" w:cs="Arial"/>
              <w:b/>
              <w:noProof/>
              <w:sz w:val="14"/>
              <w:szCs w:val="14"/>
            </w:rPr>
          </w:pPr>
        </w:p>
      </w:tc>
      <w:tc>
        <w:tcPr>
          <w:tcW w:w="3236" w:type="dxa"/>
          <w:tcBorders>
            <w:top w:val="nil"/>
            <w:left w:val="nil"/>
            <w:bottom w:val="nil"/>
            <w:right w:val="nil"/>
          </w:tcBorders>
        </w:tcPr>
        <w:p w:rsidR="000F6137" w:rsidRPr="00D945E8" w:rsidRDefault="000F6137" w:rsidP="00D945E8">
          <w:pPr>
            <w:jc w:val="center"/>
            <w:rPr>
              <w:rFonts w:ascii="Arial" w:hAnsi="Arial" w:cs="Arial"/>
            </w:rPr>
          </w:pPr>
        </w:p>
        <w:p w:rsidR="000F6137" w:rsidRPr="00D945E8" w:rsidRDefault="00A23748" w:rsidP="00D945E8">
          <w:pPr>
            <w:jc w:val="center"/>
            <w:rPr>
              <w:rFonts w:ascii="Arial" w:hAnsi="Arial" w:cs="Arial"/>
              <w:b/>
              <w:noProof/>
              <w:sz w:val="14"/>
              <w:szCs w:val="14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>
                <wp:extent cx="1724025" cy="447675"/>
                <wp:effectExtent l="19050" t="0" r="9525" b="0"/>
                <wp:docPr id="2" name="Obraz 2" descr="ʭ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ʭ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t="-3287" b="-328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40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0F6137" w:rsidRPr="00D945E8" w:rsidRDefault="000F6137" w:rsidP="00D945E8">
          <w:pPr>
            <w:rPr>
              <w:rFonts w:ascii="Arial" w:hAnsi="Arial" w:cs="Arial"/>
              <w:b/>
              <w:noProof/>
              <w:sz w:val="14"/>
              <w:szCs w:val="14"/>
            </w:rPr>
          </w:pPr>
        </w:p>
      </w:tc>
    </w:tr>
    <w:tr w:rsidR="000F6137" w:rsidRPr="00D945E8" w:rsidTr="00D945E8">
      <w:tc>
        <w:tcPr>
          <w:tcW w:w="9824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F6137" w:rsidRPr="00D945E8" w:rsidRDefault="000F6137" w:rsidP="00D945E8">
          <w:pPr>
            <w:jc w:val="center"/>
            <w:rPr>
              <w:rFonts w:ascii="Arial" w:hAnsi="Arial" w:cs="Arial"/>
              <w:noProof/>
              <w:sz w:val="16"/>
              <w:szCs w:val="16"/>
            </w:rPr>
          </w:pPr>
          <w:r w:rsidRPr="00D945E8">
            <w:rPr>
              <w:rFonts w:ascii="Arial" w:hAnsi="Arial" w:cs="Arial"/>
              <w:noProof/>
              <w:sz w:val="16"/>
              <w:szCs w:val="16"/>
            </w:rPr>
            <w:t>Projekt współfinansowany przez Unię Europejską w ramach Europejskiego Funduszu Spo</w:t>
          </w:r>
          <w:r w:rsidRPr="00D945E8">
            <w:rPr>
              <w:rFonts w:ascii="Tahoma" w:hAnsi="Tahoma" w:cs="Tahoma"/>
              <w:noProof/>
              <w:sz w:val="16"/>
              <w:szCs w:val="16"/>
            </w:rPr>
            <w:t>ł</w:t>
          </w:r>
          <w:r w:rsidRPr="00D945E8">
            <w:rPr>
              <w:rFonts w:ascii="Arial" w:hAnsi="Arial" w:cs="Arial"/>
              <w:noProof/>
              <w:sz w:val="16"/>
              <w:szCs w:val="16"/>
            </w:rPr>
            <w:t>ecznego</w:t>
          </w:r>
        </w:p>
      </w:tc>
    </w:tr>
  </w:tbl>
  <w:p w:rsidR="000F6137" w:rsidRPr="00942C55" w:rsidRDefault="000F6137" w:rsidP="00C62A66">
    <w:pPr>
      <w:ind w:right="124"/>
      <w:jc w:val="center"/>
      <w:rPr>
        <w:b/>
        <w:sz w:val="16"/>
        <w:szCs w:val="16"/>
      </w:rPr>
    </w:pPr>
  </w:p>
  <w:p w:rsidR="000F6137" w:rsidRDefault="000F6137" w:rsidP="00C62A66">
    <w:pPr>
      <w:ind w:right="124"/>
      <w:jc w:val="center"/>
      <w:rPr>
        <w:b/>
      </w:rPr>
    </w:pPr>
  </w:p>
  <w:p w:rsidR="000F6137" w:rsidRDefault="000F6137" w:rsidP="00C62A66">
    <w:pPr>
      <w:ind w:right="124"/>
      <w:jc w:val="center"/>
      <w:rPr>
        <w:b/>
      </w:rPr>
    </w:pPr>
  </w:p>
  <w:p w:rsidR="000F6137" w:rsidRDefault="000F613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068"/>
    <w:multiLevelType w:val="hybridMultilevel"/>
    <w:tmpl w:val="12E41792"/>
    <w:lvl w:ilvl="0" w:tplc="3536A5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4F0165"/>
    <w:multiLevelType w:val="hybridMultilevel"/>
    <w:tmpl w:val="3718134C"/>
    <w:lvl w:ilvl="0" w:tplc="3536A5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55B10D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65403C"/>
    <w:multiLevelType w:val="hybridMultilevel"/>
    <w:tmpl w:val="044AF51E"/>
    <w:lvl w:ilvl="0" w:tplc="3536A5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E41A61"/>
    <w:multiLevelType w:val="hybridMultilevel"/>
    <w:tmpl w:val="6C765D46"/>
    <w:lvl w:ilvl="0" w:tplc="3536A5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A16B80"/>
    <w:multiLevelType w:val="hybridMultilevel"/>
    <w:tmpl w:val="AF62E538"/>
    <w:lvl w:ilvl="0" w:tplc="DC9A7B6A">
      <w:start w:val="1"/>
      <w:numFmt w:val="decimal"/>
      <w:lvlText w:val="%1."/>
      <w:lvlJc w:val="left"/>
      <w:pPr>
        <w:ind w:left="939" w:hanging="360"/>
      </w:pPr>
      <w:rPr>
        <w:rFonts w:ascii="Verdana" w:eastAsia="Calibri" w:hAnsi="Verdana" w:cs="Tahoma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6">
    <w:nsid w:val="1EB77FB3"/>
    <w:multiLevelType w:val="hybridMultilevel"/>
    <w:tmpl w:val="A0AEC27A"/>
    <w:lvl w:ilvl="0" w:tplc="DC9A7B6A">
      <w:start w:val="1"/>
      <w:numFmt w:val="decimal"/>
      <w:lvlText w:val="%1."/>
      <w:lvlJc w:val="left"/>
      <w:pPr>
        <w:ind w:left="950" w:hanging="360"/>
      </w:pPr>
      <w:rPr>
        <w:rFonts w:ascii="Verdana" w:eastAsia="Calibri" w:hAnsi="Verdana" w:cs="Tahoma"/>
      </w:rPr>
    </w:lvl>
    <w:lvl w:ilvl="1" w:tplc="04150019" w:tentative="1">
      <w:start w:val="1"/>
      <w:numFmt w:val="lowerLetter"/>
      <w:lvlText w:val="%2."/>
      <w:lvlJc w:val="left"/>
      <w:pPr>
        <w:ind w:left="1670" w:hanging="360"/>
      </w:pPr>
    </w:lvl>
    <w:lvl w:ilvl="2" w:tplc="0415001B" w:tentative="1">
      <w:start w:val="1"/>
      <w:numFmt w:val="lowerRoman"/>
      <w:lvlText w:val="%3."/>
      <w:lvlJc w:val="right"/>
      <w:pPr>
        <w:ind w:left="2390" w:hanging="180"/>
      </w:pPr>
    </w:lvl>
    <w:lvl w:ilvl="3" w:tplc="0415000F" w:tentative="1">
      <w:start w:val="1"/>
      <w:numFmt w:val="decimal"/>
      <w:lvlText w:val="%4."/>
      <w:lvlJc w:val="left"/>
      <w:pPr>
        <w:ind w:left="3110" w:hanging="360"/>
      </w:pPr>
    </w:lvl>
    <w:lvl w:ilvl="4" w:tplc="04150019" w:tentative="1">
      <w:start w:val="1"/>
      <w:numFmt w:val="lowerLetter"/>
      <w:lvlText w:val="%5."/>
      <w:lvlJc w:val="left"/>
      <w:pPr>
        <w:ind w:left="3830" w:hanging="360"/>
      </w:pPr>
    </w:lvl>
    <w:lvl w:ilvl="5" w:tplc="0415001B" w:tentative="1">
      <w:start w:val="1"/>
      <w:numFmt w:val="lowerRoman"/>
      <w:lvlText w:val="%6."/>
      <w:lvlJc w:val="right"/>
      <w:pPr>
        <w:ind w:left="4550" w:hanging="180"/>
      </w:pPr>
    </w:lvl>
    <w:lvl w:ilvl="6" w:tplc="0415000F" w:tentative="1">
      <w:start w:val="1"/>
      <w:numFmt w:val="decimal"/>
      <w:lvlText w:val="%7."/>
      <w:lvlJc w:val="left"/>
      <w:pPr>
        <w:ind w:left="5270" w:hanging="360"/>
      </w:pPr>
    </w:lvl>
    <w:lvl w:ilvl="7" w:tplc="04150019" w:tentative="1">
      <w:start w:val="1"/>
      <w:numFmt w:val="lowerLetter"/>
      <w:lvlText w:val="%8."/>
      <w:lvlJc w:val="left"/>
      <w:pPr>
        <w:ind w:left="5990" w:hanging="360"/>
      </w:pPr>
    </w:lvl>
    <w:lvl w:ilvl="8" w:tplc="0415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7">
    <w:nsid w:val="2B1338C6"/>
    <w:multiLevelType w:val="hybridMultilevel"/>
    <w:tmpl w:val="B9707EC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8C6325"/>
    <w:multiLevelType w:val="hybridMultilevel"/>
    <w:tmpl w:val="A99401FA"/>
    <w:lvl w:ilvl="0" w:tplc="3536A5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E6637D0"/>
    <w:multiLevelType w:val="hybridMultilevel"/>
    <w:tmpl w:val="E3CEEB82"/>
    <w:lvl w:ilvl="0" w:tplc="52C25888">
      <w:start w:val="1"/>
      <w:numFmt w:val="bullet"/>
      <w:lvlText w:val=""/>
      <w:lvlJc w:val="left"/>
      <w:pPr>
        <w:tabs>
          <w:tab w:val="num" w:pos="1440"/>
        </w:tabs>
        <w:ind w:left="1440" w:hanging="363"/>
      </w:pPr>
      <w:rPr>
        <w:rFonts w:ascii="Wingdings 2" w:hAnsi="Wingdings 2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917FBE"/>
    <w:multiLevelType w:val="hybridMultilevel"/>
    <w:tmpl w:val="D436D826"/>
    <w:lvl w:ilvl="0" w:tplc="3536A5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155280"/>
    <w:multiLevelType w:val="hybridMultilevel"/>
    <w:tmpl w:val="6D5021C6"/>
    <w:lvl w:ilvl="0" w:tplc="8B3AAE1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F632E6"/>
    <w:multiLevelType w:val="hybridMultilevel"/>
    <w:tmpl w:val="C8B8BBBC"/>
    <w:lvl w:ilvl="0" w:tplc="3536A5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72A75AE"/>
    <w:multiLevelType w:val="hybridMultilevel"/>
    <w:tmpl w:val="DFDCAEA8"/>
    <w:lvl w:ilvl="0" w:tplc="3536A5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375D2574"/>
    <w:multiLevelType w:val="hybridMultilevel"/>
    <w:tmpl w:val="0AB2AA58"/>
    <w:lvl w:ilvl="0" w:tplc="3536A5B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A411A1E"/>
    <w:multiLevelType w:val="hybridMultilevel"/>
    <w:tmpl w:val="E55C9258"/>
    <w:lvl w:ilvl="0" w:tplc="DC9A7B6A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E31D09"/>
    <w:multiLevelType w:val="hybridMultilevel"/>
    <w:tmpl w:val="3676C238"/>
    <w:lvl w:ilvl="0" w:tplc="3536A5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A77A45"/>
    <w:multiLevelType w:val="hybridMultilevel"/>
    <w:tmpl w:val="0B8C587E"/>
    <w:lvl w:ilvl="0" w:tplc="3536A5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83739B"/>
    <w:multiLevelType w:val="hybridMultilevel"/>
    <w:tmpl w:val="C6A2DEDA"/>
    <w:lvl w:ilvl="0" w:tplc="3536A5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2724C16"/>
    <w:multiLevelType w:val="hybridMultilevel"/>
    <w:tmpl w:val="E55C9258"/>
    <w:lvl w:ilvl="0" w:tplc="DC9A7B6A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8F2428"/>
    <w:multiLevelType w:val="hybridMultilevel"/>
    <w:tmpl w:val="85F452C4"/>
    <w:lvl w:ilvl="0" w:tplc="3536A5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C1413B"/>
    <w:multiLevelType w:val="hybridMultilevel"/>
    <w:tmpl w:val="72F80C58"/>
    <w:lvl w:ilvl="0" w:tplc="3536A5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6878F3"/>
    <w:multiLevelType w:val="hybridMultilevel"/>
    <w:tmpl w:val="96CED96E"/>
    <w:lvl w:ilvl="0" w:tplc="3536A5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9D16608"/>
    <w:multiLevelType w:val="hybridMultilevel"/>
    <w:tmpl w:val="28A222E8"/>
    <w:lvl w:ilvl="0" w:tplc="8B3AAE14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086E82"/>
    <w:multiLevelType w:val="hybridMultilevel"/>
    <w:tmpl w:val="859AEF06"/>
    <w:lvl w:ilvl="0" w:tplc="3536A5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5FEB76EF"/>
    <w:multiLevelType w:val="hybridMultilevel"/>
    <w:tmpl w:val="E88ABD58"/>
    <w:lvl w:ilvl="0" w:tplc="3536A5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D171EE"/>
    <w:multiLevelType w:val="hybridMultilevel"/>
    <w:tmpl w:val="116239CA"/>
    <w:lvl w:ilvl="0" w:tplc="3536A5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AA63EEE"/>
    <w:multiLevelType w:val="hybridMultilevel"/>
    <w:tmpl w:val="F09068E6"/>
    <w:lvl w:ilvl="0" w:tplc="3536A5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AE776A7"/>
    <w:multiLevelType w:val="hybridMultilevel"/>
    <w:tmpl w:val="86607E3E"/>
    <w:lvl w:ilvl="0" w:tplc="3536A5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1B33ED1"/>
    <w:multiLevelType w:val="hybridMultilevel"/>
    <w:tmpl w:val="5436169C"/>
    <w:lvl w:ilvl="0" w:tplc="3536A5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32E06C9"/>
    <w:multiLevelType w:val="hybridMultilevel"/>
    <w:tmpl w:val="F5461B52"/>
    <w:lvl w:ilvl="0" w:tplc="3536A5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58C592A"/>
    <w:multiLevelType w:val="hybridMultilevel"/>
    <w:tmpl w:val="BB264748"/>
    <w:lvl w:ilvl="0" w:tplc="3536A5B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BA8293A"/>
    <w:multiLevelType w:val="hybridMultilevel"/>
    <w:tmpl w:val="99025D38"/>
    <w:lvl w:ilvl="0" w:tplc="3536A5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DCB3ADA"/>
    <w:multiLevelType w:val="hybridMultilevel"/>
    <w:tmpl w:val="489E3B82"/>
    <w:lvl w:ilvl="0" w:tplc="DC9A7B6A">
      <w:start w:val="1"/>
      <w:numFmt w:val="decimal"/>
      <w:lvlText w:val="%1."/>
      <w:lvlJc w:val="left"/>
      <w:pPr>
        <w:ind w:left="720" w:hanging="360"/>
      </w:pPr>
      <w:rPr>
        <w:rFonts w:ascii="Verdana" w:eastAsia="Calibri" w:hAnsi="Verdana" w:cs="Tahoma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7"/>
  </w:num>
  <w:num w:numId="3">
    <w:abstractNumId w:val="32"/>
  </w:num>
  <w:num w:numId="4">
    <w:abstractNumId w:val="25"/>
  </w:num>
  <w:num w:numId="5">
    <w:abstractNumId w:val="14"/>
  </w:num>
  <w:num w:numId="6">
    <w:abstractNumId w:val="20"/>
  </w:num>
  <w:num w:numId="7">
    <w:abstractNumId w:val="21"/>
  </w:num>
  <w:num w:numId="8">
    <w:abstractNumId w:val="30"/>
  </w:num>
  <w:num w:numId="9">
    <w:abstractNumId w:val="23"/>
  </w:num>
  <w:num w:numId="10">
    <w:abstractNumId w:val="7"/>
  </w:num>
  <w:num w:numId="11">
    <w:abstractNumId w:val="11"/>
  </w:num>
  <w:num w:numId="12">
    <w:abstractNumId w:val="1"/>
  </w:num>
  <w:num w:numId="13">
    <w:abstractNumId w:val="29"/>
  </w:num>
  <w:num w:numId="14">
    <w:abstractNumId w:val="27"/>
  </w:num>
  <w:num w:numId="15">
    <w:abstractNumId w:val="22"/>
  </w:num>
  <w:num w:numId="16">
    <w:abstractNumId w:val="16"/>
  </w:num>
  <w:num w:numId="17">
    <w:abstractNumId w:val="8"/>
  </w:num>
  <w:num w:numId="18">
    <w:abstractNumId w:val="2"/>
  </w:num>
  <w:num w:numId="19">
    <w:abstractNumId w:val="9"/>
  </w:num>
  <w:num w:numId="20">
    <w:abstractNumId w:val="12"/>
  </w:num>
  <w:num w:numId="21">
    <w:abstractNumId w:val="28"/>
  </w:num>
  <w:num w:numId="22">
    <w:abstractNumId w:val="24"/>
  </w:num>
  <w:num w:numId="23">
    <w:abstractNumId w:val="13"/>
  </w:num>
  <w:num w:numId="24">
    <w:abstractNumId w:val="3"/>
  </w:num>
  <w:num w:numId="25">
    <w:abstractNumId w:val="0"/>
  </w:num>
  <w:num w:numId="26">
    <w:abstractNumId w:val="18"/>
  </w:num>
  <w:num w:numId="27">
    <w:abstractNumId w:val="31"/>
  </w:num>
  <w:num w:numId="28">
    <w:abstractNumId w:val="4"/>
  </w:num>
  <w:num w:numId="29">
    <w:abstractNumId w:val="10"/>
  </w:num>
  <w:num w:numId="30">
    <w:abstractNumId w:val="33"/>
  </w:num>
  <w:num w:numId="31">
    <w:abstractNumId w:val="33"/>
  </w:num>
  <w:num w:numId="32">
    <w:abstractNumId w:val="19"/>
  </w:num>
  <w:num w:numId="33">
    <w:abstractNumId w:val="15"/>
  </w:num>
  <w:num w:numId="34">
    <w:abstractNumId w:val="5"/>
  </w:num>
  <w:num w:numId="3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11E85"/>
    <w:rsid w:val="00063088"/>
    <w:rsid w:val="000F6137"/>
    <w:rsid w:val="001D7A31"/>
    <w:rsid w:val="00203CC5"/>
    <w:rsid w:val="00276DD4"/>
    <w:rsid w:val="004056B1"/>
    <w:rsid w:val="00527860"/>
    <w:rsid w:val="005A6C78"/>
    <w:rsid w:val="006072E5"/>
    <w:rsid w:val="006A53A9"/>
    <w:rsid w:val="00722CD9"/>
    <w:rsid w:val="008079B9"/>
    <w:rsid w:val="0083560F"/>
    <w:rsid w:val="008C0C86"/>
    <w:rsid w:val="00922B72"/>
    <w:rsid w:val="009E656E"/>
    <w:rsid w:val="00A23748"/>
    <w:rsid w:val="00B11E85"/>
    <w:rsid w:val="00B1362A"/>
    <w:rsid w:val="00C62A66"/>
    <w:rsid w:val="00D148FE"/>
    <w:rsid w:val="00D9196E"/>
    <w:rsid w:val="00D945E8"/>
    <w:rsid w:val="00F30E70"/>
    <w:rsid w:val="00F46F7C"/>
    <w:rsid w:val="00FD3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62A66"/>
  </w:style>
  <w:style w:type="paragraph" w:styleId="Nagwek1">
    <w:name w:val="heading 1"/>
    <w:basedOn w:val="Normalny"/>
    <w:next w:val="Normalny"/>
    <w:qFormat/>
    <w:rsid w:val="000F6137"/>
    <w:pPr>
      <w:keepNext/>
      <w:outlineLvl w:val="0"/>
    </w:pPr>
    <w:rPr>
      <w:i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rsid w:val="00C62A66"/>
    <w:pPr>
      <w:jc w:val="center"/>
    </w:pPr>
    <w:rPr>
      <w:b/>
      <w:bCs/>
      <w:lang w:eastAsia="en-US"/>
    </w:rPr>
  </w:style>
  <w:style w:type="paragraph" w:styleId="Nagwek">
    <w:name w:val="header"/>
    <w:basedOn w:val="Normalny"/>
    <w:rsid w:val="00C62A6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62A66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62A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semiHidden/>
    <w:rsid w:val="00276DD4"/>
    <w:pPr>
      <w:spacing w:line="360" w:lineRule="auto"/>
    </w:pPr>
    <w:rPr>
      <w:sz w:val="28"/>
      <w:lang w:eastAsia="en-US"/>
    </w:rPr>
  </w:style>
  <w:style w:type="paragraph" w:styleId="Tekstpodstawowywcity">
    <w:name w:val="Body Text Indent"/>
    <w:basedOn w:val="Normalny"/>
    <w:rsid w:val="004056B1"/>
    <w:pPr>
      <w:spacing w:after="120"/>
      <w:ind w:left="283"/>
    </w:pPr>
  </w:style>
  <w:style w:type="character" w:styleId="Pogrubienie">
    <w:name w:val="Strong"/>
    <w:basedOn w:val="Domylnaczcionkaakapitu"/>
    <w:qFormat/>
    <w:rsid w:val="004056B1"/>
    <w:rPr>
      <w:b/>
      <w:bCs/>
    </w:rPr>
  </w:style>
  <w:style w:type="paragraph" w:styleId="Akapitzlist">
    <w:name w:val="List Paragraph"/>
    <w:basedOn w:val="Normalny"/>
    <w:uiPriority w:val="34"/>
    <w:qFormat/>
    <w:rsid w:val="00922B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0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1248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dzień I    (8 godz</vt:lpstr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dzień I    (8 godz</dc:title>
  <dc:creator>aldona</dc:creator>
  <cp:lastModifiedBy>Magda-PK</cp:lastModifiedBy>
  <cp:revision>2</cp:revision>
  <cp:lastPrinted>2010-03-18T16:43:00Z</cp:lastPrinted>
  <dcterms:created xsi:type="dcterms:W3CDTF">2013-01-02T09:59:00Z</dcterms:created>
  <dcterms:modified xsi:type="dcterms:W3CDTF">2013-01-02T09:59:00Z</dcterms:modified>
</cp:coreProperties>
</file>