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2" w:rsidRPr="007F6F4D" w:rsidRDefault="004A66CF" w:rsidP="007F6F4D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7F6F4D">
        <w:rPr>
          <w:rFonts w:ascii="Arial" w:hAnsi="Arial" w:cs="Arial"/>
          <w:b/>
          <w:i/>
          <w:sz w:val="16"/>
          <w:szCs w:val="16"/>
          <w:u w:val="single"/>
        </w:rPr>
        <w:t xml:space="preserve">FUNDUSZ POŻYCZKOWY </w:t>
      </w:r>
      <w:r w:rsidR="00786DB9">
        <w:rPr>
          <w:rFonts w:ascii="Arial" w:hAnsi="Arial" w:cs="Arial"/>
          <w:b/>
          <w:i/>
          <w:sz w:val="16"/>
          <w:szCs w:val="16"/>
          <w:u w:val="single"/>
        </w:rPr>
        <w:t>MAŁOPOLSKA POŁUDNIOWO-ZACHODNIA</w:t>
      </w:r>
    </w:p>
    <w:p w:rsidR="004A66CF" w:rsidRPr="007F6F4D" w:rsidRDefault="004A66CF">
      <w:pPr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Pożyczka od 5.000,00 zł do 250.000,00 zł</w:t>
      </w:r>
    </w:p>
    <w:p w:rsidR="004A66CF" w:rsidRPr="007F6F4D" w:rsidRDefault="00143996" w:rsidP="0014399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Okres:</w:t>
      </w:r>
    </w:p>
    <w:p w:rsidR="004A66CF" w:rsidRPr="007F6F4D" w:rsidRDefault="004A66CF" w:rsidP="0014399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 xml:space="preserve">do 6 lat (pożyczka powyżej 100.000,00 zł), </w:t>
      </w:r>
    </w:p>
    <w:p w:rsidR="004A66CF" w:rsidRPr="00143996" w:rsidRDefault="004A66CF" w:rsidP="00143996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do 5 lat (pożyczka do 100.000,00 zł)</w:t>
      </w:r>
    </w:p>
    <w:p w:rsidR="00353EA2" w:rsidRDefault="004A66CF" w:rsidP="00143996">
      <w:pPr>
        <w:spacing w:after="0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 xml:space="preserve">Prowizja:     </w:t>
      </w:r>
    </w:p>
    <w:p w:rsidR="00353EA2" w:rsidRPr="00353EA2" w:rsidRDefault="00353EA2" w:rsidP="00143996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353EA2">
        <w:rPr>
          <w:rFonts w:ascii="Arial" w:hAnsi="Arial" w:cs="Arial"/>
          <w:sz w:val="16"/>
          <w:szCs w:val="16"/>
        </w:rPr>
        <w:t>0,5 % kapitału – dla osób prowadzących działalność gosp. &lt;3 miesięcy</w:t>
      </w:r>
    </w:p>
    <w:p w:rsidR="004A66CF" w:rsidRDefault="00353EA2" w:rsidP="00143996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16"/>
          <w:szCs w:val="16"/>
        </w:rPr>
      </w:pPr>
      <w:r w:rsidRPr="00353EA2">
        <w:rPr>
          <w:rFonts w:ascii="Arial" w:hAnsi="Arial" w:cs="Arial"/>
          <w:sz w:val="16"/>
          <w:szCs w:val="16"/>
        </w:rPr>
        <w:t>2</w:t>
      </w:r>
      <w:r w:rsidR="004A66CF" w:rsidRPr="00353EA2">
        <w:rPr>
          <w:rFonts w:ascii="Arial" w:hAnsi="Arial" w:cs="Arial"/>
          <w:sz w:val="16"/>
          <w:szCs w:val="16"/>
        </w:rPr>
        <w:t>% kapitału</w:t>
      </w:r>
      <w:r w:rsidRPr="00353EA2">
        <w:rPr>
          <w:rFonts w:ascii="Arial" w:hAnsi="Arial" w:cs="Arial"/>
          <w:sz w:val="16"/>
          <w:szCs w:val="16"/>
        </w:rPr>
        <w:t xml:space="preserve"> - dla osób prowadzących działalność gosp. &gt;3 miesięcy</w:t>
      </w:r>
    </w:p>
    <w:p w:rsidR="00143996" w:rsidRDefault="00143996" w:rsidP="00143996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143996" w:rsidRDefault="00143996" w:rsidP="0014399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Wymagany jest </w:t>
      </w:r>
      <w:r w:rsidRPr="00143996">
        <w:rPr>
          <w:rFonts w:ascii="Arial" w:hAnsi="Arial" w:cs="Arial"/>
          <w:b/>
          <w:sz w:val="16"/>
          <w:szCs w:val="16"/>
        </w:rPr>
        <w:t>wkład własny</w:t>
      </w:r>
      <w:r>
        <w:rPr>
          <w:rFonts w:ascii="Arial" w:hAnsi="Arial" w:cs="Arial"/>
          <w:sz w:val="16"/>
          <w:szCs w:val="16"/>
        </w:rPr>
        <w:t xml:space="preserve">, który </w:t>
      </w:r>
      <w:r w:rsidRPr="00143996">
        <w:rPr>
          <w:rFonts w:ascii="Arial" w:hAnsi="Arial" w:cs="Arial"/>
          <w:b/>
          <w:sz w:val="16"/>
          <w:szCs w:val="16"/>
          <w:u w:val="single"/>
        </w:rPr>
        <w:t>stanowi 20%</w:t>
      </w:r>
      <w:r>
        <w:rPr>
          <w:rFonts w:ascii="Arial" w:hAnsi="Arial" w:cs="Arial"/>
          <w:sz w:val="16"/>
          <w:szCs w:val="16"/>
        </w:rPr>
        <w:t xml:space="preserve"> wartości kapitału pożyczki przeznaczony na inwestycję bądź zakupy.</w:t>
      </w:r>
    </w:p>
    <w:p w:rsidR="00143996" w:rsidRPr="00143996" w:rsidRDefault="00143996" w:rsidP="00143996">
      <w:pPr>
        <w:spacing w:after="0"/>
        <w:rPr>
          <w:rFonts w:ascii="Arial" w:hAnsi="Arial" w:cs="Arial"/>
          <w:sz w:val="16"/>
          <w:szCs w:val="16"/>
        </w:rPr>
      </w:pPr>
    </w:p>
    <w:p w:rsidR="005075F1" w:rsidRDefault="004A66CF" w:rsidP="005075F1">
      <w:pPr>
        <w:spacing w:after="0"/>
        <w:rPr>
          <w:rFonts w:ascii="Arial" w:hAnsi="Arial" w:cs="Arial"/>
          <w:b/>
          <w:sz w:val="16"/>
          <w:szCs w:val="16"/>
        </w:rPr>
      </w:pPr>
      <w:r w:rsidRPr="007F6F4D">
        <w:rPr>
          <w:rFonts w:ascii="Arial" w:hAnsi="Arial" w:cs="Arial"/>
          <w:b/>
          <w:sz w:val="16"/>
          <w:szCs w:val="16"/>
        </w:rPr>
        <w:t>Wymagane dokumenty:</w:t>
      </w:r>
      <w:r w:rsidR="005075F1">
        <w:rPr>
          <w:rFonts w:ascii="Arial" w:hAnsi="Arial" w:cs="Arial"/>
          <w:b/>
          <w:sz w:val="16"/>
          <w:szCs w:val="16"/>
        </w:rPr>
        <w:tab/>
      </w:r>
      <w:r w:rsidR="005075F1">
        <w:rPr>
          <w:rFonts w:ascii="Arial" w:hAnsi="Arial" w:cs="Arial"/>
          <w:b/>
          <w:sz w:val="16"/>
          <w:szCs w:val="16"/>
        </w:rPr>
        <w:tab/>
      </w:r>
      <w:r w:rsidR="005075F1">
        <w:rPr>
          <w:rFonts w:ascii="Arial" w:hAnsi="Arial" w:cs="Arial"/>
          <w:b/>
          <w:sz w:val="16"/>
          <w:szCs w:val="16"/>
        </w:rPr>
        <w:tab/>
      </w:r>
      <w:r w:rsidR="005075F1">
        <w:rPr>
          <w:rFonts w:ascii="Arial" w:hAnsi="Arial" w:cs="Arial"/>
          <w:b/>
          <w:sz w:val="16"/>
          <w:szCs w:val="16"/>
        </w:rPr>
        <w:tab/>
        <w:t xml:space="preserve">             Poręczyciel </w:t>
      </w:r>
    </w:p>
    <w:p w:rsidR="005075F1" w:rsidRDefault="005075F1" w:rsidP="005075F1">
      <w:pPr>
        <w:spacing w:after="0"/>
        <w:ind w:left="424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będący </w:t>
      </w:r>
    </w:p>
    <w:p w:rsidR="004A66CF" w:rsidRPr="007F6F4D" w:rsidRDefault="005075F1" w:rsidP="005075F1">
      <w:pPr>
        <w:spacing w:after="0"/>
        <w:ind w:left="424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przedsiębiorcą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14"/>
        <w:gridCol w:w="604"/>
        <w:gridCol w:w="604"/>
      </w:tblGrid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F4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F4D">
              <w:rPr>
                <w:rFonts w:ascii="Arial" w:hAnsi="Arial" w:cs="Arial"/>
                <w:b/>
                <w:sz w:val="16"/>
                <w:szCs w:val="16"/>
              </w:rPr>
              <w:t>Pozycja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F4D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5075F1" w:rsidRPr="007F6F4D" w:rsidTr="004F787C">
        <w:trPr>
          <w:trHeight w:val="134"/>
        </w:trPr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7F6F4D">
              <w:rPr>
                <w:rFonts w:ascii="Arial" w:hAnsi="Arial" w:cs="Arial"/>
                <w:i/>
                <w:sz w:val="16"/>
                <w:szCs w:val="16"/>
              </w:rPr>
              <w:t>Wniosek o pożyczkę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14" w:type="dxa"/>
          </w:tcPr>
          <w:p w:rsidR="005075F1" w:rsidRPr="00143996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43996">
              <w:rPr>
                <w:rFonts w:ascii="Arial" w:hAnsi="Arial" w:cs="Arial"/>
                <w:sz w:val="16"/>
                <w:szCs w:val="16"/>
              </w:rPr>
              <w:t xml:space="preserve">Zaświadczenie o wpisie do działalności gospodarczej lub KRS / wydruk ze strony internetowej </w:t>
            </w:r>
            <w:proofErr w:type="spellStart"/>
            <w:r w:rsidRPr="00143996"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 w:rsidRPr="00143996">
              <w:rPr>
                <w:rFonts w:ascii="Arial" w:hAnsi="Arial" w:cs="Arial"/>
                <w:sz w:val="16"/>
                <w:szCs w:val="16"/>
              </w:rPr>
              <w:t xml:space="preserve"> lub KRS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14" w:type="dxa"/>
          </w:tcPr>
          <w:p w:rsidR="005075F1" w:rsidRPr="00143996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43996">
              <w:rPr>
                <w:rFonts w:ascii="Arial" w:hAnsi="Arial" w:cs="Arial"/>
                <w:sz w:val="16"/>
                <w:szCs w:val="16"/>
              </w:rPr>
              <w:t>Zaświadczenie o nadaniu numeru REGON lub wydruk ze strony internetowej GUS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Zaświadczenie o nadaniu numeru NIP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Zaświadczenie o niezaleganiu z opłacaniem składek na ZUS wystawione nie wcześniej niż 30 dni przed złożeniem wniosku.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 xml:space="preserve">Zaświadczenie o niezaleganiu z opłacaniem podatków w Urzędzie Skarbowym wystawione nie wcześniej niż 30 dni przed złożeniem wniosku 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14" w:type="dxa"/>
          </w:tcPr>
          <w:p w:rsidR="005075F1" w:rsidRPr="00143996" w:rsidRDefault="005075F1" w:rsidP="00786DB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43996">
              <w:rPr>
                <w:rFonts w:ascii="Arial" w:hAnsi="Arial" w:cs="Arial"/>
                <w:sz w:val="16"/>
                <w:szCs w:val="16"/>
              </w:rPr>
              <w:t>Rozliczenie roczne za  dwa poprzednie lata obrachunkowe</w:t>
            </w:r>
            <w:r w:rsidRPr="00143996" w:rsidDel="00A81A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996">
              <w:rPr>
                <w:rFonts w:ascii="Arial" w:hAnsi="Arial" w:cs="Arial"/>
                <w:sz w:val="16"/>
                <w:szCs w:val="16"/>
              </w:rPr>
              <w:t>/ sprawozdania finansowe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 xml:space="preserve">Ewidencja księgowa za rok bieżący / sprawozdanie finansowe 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14" w:type="dxa"/>
          </w:tcPr>
          <w:p w:rsidR="005075F1" w:rsidRPr="00143996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143996">
              <w:rPr>
                <w:rFonts w:ascii="Arial" w:hAnsi="Arial" w:cs="Arial"/>
                <w:sz w:val="16"/>
                <w:szCs w:val="16"/>
              </w:rPr>
              <w:t>Zaświadczenia o dochodach poręczycieli</w:t>
            </w:r>
            <w:r w:rsidRPr="00143996" w:rsidDel="004B3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3996">
              <w:rPr>
                <w:rFonts w:ascii="Arial" w:hAnsi="Arial" w:cs="Arial"/>
                <w:sz w:val="16"/>
                <w:szCs w:val="16"/>
              </w:rPr>
              <w:t>oraz oświadczenia majątkowe poręczycieli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Ewidencja środków trwałych i/lub wyposażenia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Umowa spółki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Kserokopie dowodów osobistych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 szacunkowy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Faktury zakupu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F1" w:rsidRPr="007F6F4D" w:rsidTr="004F787C">
        <w:tc>
          <w:tcPr>
            <w:tcW w:w="0" w:type="auto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F6F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1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F6F4D">
              <w:rPr>
                <w:rFonts w:ascii="Arial" w:hAnsi="Arial" w:cs="Arial"/>
                <w:b/>
                <w:sz w:val="16"/>
                <w:szCs w:val="16"/>
              </w:rPr>
              <w:t>+   Zabezpieczenie</w:t>
            </w: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:rsidR="005075F1" w:rsidRPr="007F6F4D" w:rsidRDefault="005075F1" w:rsidP="004A66C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66CF" w:rsidRDefault="004A66CF">
      <w:pPr>
        <w:rPr>
          <w:rFonts w:ascii="Arial" w:hAnsi="Arial" w:cs="Arial"/>
          <w:b/>
          <w:sz w:val="16"/>
          <w:szCs w:val="16"/>
        </w:rPr>
      </w:pPr>
    </w:p>
    <w:p w:rsidR="004A66CF" w:rsidRPr="007F6F4D" w:rsidRDefault="004A66CF" w:rsidP="005075F1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F6F4D">
        <w:rPr>
          <w:rFonts w:ascii="Arial" w:hAnsi="Arial" w:cs="Arial"/>
          <w:b/>
          <w:bCs/>
          <w:sz w:val="16"/>
          <w:szCs w:val="16"/>
          <w:u w:val="single"/>
        </w:rPr>
        <w:lastRenderedPageBreak/>
        <w:t>Zabezpieczenie:</w:t>
      </w:r>
    </w:p>
    <w:p w:rsidR="004A66CF" w:rsidRDefault="004A66CF" w:rsidP="005075F1">
      <w:pPr>
        <w:spacing w:after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7F6F4D">
        <w:rPr>
          <w:rFonts w:ascii="Arial" w:hAnsi="Arial" w:cs="Arial"/>
          <w:color w:val="000000"/>
          <w:sz w:val="16"/>
          <w:szCs w:val="16"/>
          <w:u w:val="single"/>
        </w:rPr>
        <w:t>W każdym przypadku jest to weksel własny In blanco, poręczany przez poręczycieli i współmałżonka (jeżeli posiada);</w:t>
      </w:r>
    </w:p>
    <w:p w:rsidR="005075F1" w:rsidRPr="007F6F4D" w:rsidRDefault="005075F1" w:rsidP="005075F1">
      <w:pPr>
        <w:spacing w:after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:rsidR="004A66CF" w:rsidRPr="007F6F4D" w:rsidRDefault="004A66CF" w:rsidP="005075F1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7F6F4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Dodatkowo: </w:t>
      </w:r>
    </w:p>
    <w:p w:rsidR="004A66CF" w:rsidRPr="00143996" w:rsidRDefault="004A66CF" w:rsidP="005075F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143996">
        <w:rPr>
          <w:rFonts w:ascii="Arial" w:hAnsi="Arial" w:cs="Arial"/>
          <w:b/>
          <w:bCs/>
          <w:sz w:val="16"/>
          <w:szCs w:val="16"/>
        </w:rPr>
        <w:t xml:space="preserve">Jeżeli </w:t>
      </w:r>
      <w:r w:rsidRPr="00143996">
        <w:rPr>
          <w:rFonts w:ascii="Arial" w:hAnsi="Arial" w:cs="Arial"/>
          <w:b/>
          <w:bCs/>
          <w:color w:val="000000"/>
          <w:sz w:val="16"/>
          <w:szCs w:val="16"/>
        </w:rPr>
        <w:t xml:space="preserve">zabezpieczeniem jest poręczenie przez </w:t>
      </w:r>
      <w:r w:rsidRPr="00143996">
        <w:rPr>
          <w:rFonts w:ascii="Arial" w:hAnsi="Arial" w:cs="Arial"/>
          <w:b/>
          <w:bCs/>
          <w:sz w:val="16"/>
          <w:szCs w:val="16"/>
        </w:rPr>
        <w:t>poręczyciel</w:t>
      </w:r>
      <w:r w:rsidRPr="00143996">
        <w:rPr>
          <w:rFonts w:ascii="Arial" w:hAnsi="Arial" w:cs="Arial"/>
          <w:b/>
          <w:bCs/>
          <w:color w:val="000000"/>
          <w:sz w:val="16"/>
          <w:szCs w:val="16"/>
        </w:rPr>
        <w:t>a:</w:t>
      </w:r>
    </w:p>
    <w:p w:rsidR="004A66CF" w:rsidRPr="006D11F8" w:rsidRDefault="004A66CF" w:rsidP="00AF0D52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pracując</w:t>
      </w:r>
      <w:r w:rsidRPr="007F6F4D">
        <w:rPr>
          <w:rFonts w:ascii="Arial" w:hAnsi="Arial" w:cs="Arial"/>
          <w:color w:val="000000"/>
          <w:sz w:val="16"/>
          <w:szCs w:val="16"/>
        </w:rPr>
        <w:t>ego</w:t>
      </w:r>
      <w:r w:rsidRPr="007F6F4D">
        <w:rPr>
          <w:rFonts w:ascii="Arial" w:hAnsi="Arial" w:cs="Arial"/>
          <w:sz w:val="16"/>
          <w:szCs w:val="16"/>
        </w:rPr>
        <w:t xml:space="preserve"> na podstawie umowy o pracę: zaświadczenie o zatrudnieniu i osiąganych dochodach (druk SSCPiR) </w:t>
      </w:r>
      <w:r w:rsidRPr="007F6F4D">
        <w:rPr>
          <w:rFonts w:ascii="Arial" w:hAnsi="Arial" w:cs="Arial"/>
          <w:sz w:val="16"/>
          <w:szCs w:val="16"/>
          <w:u w:val="single"/>
        </w:rPr>
        <w:t xml:space="preserve">+ </w:t>
      </w:r>
      <w:r w:rsidRPr="007F6F4D">
        <w:rPr>
          <w:rFonts w:ascii="Arial" w:hAnsi="Arial" w:cs="Arial"/>
          <w:b/>
          <w:bCs/>
          <w:sz w:val="16"/>
          <w:szCs w:val="16"/>
          <w:u w:val="single"/>
        </w:rPr>
        <w:t>oświadczenie poręczyciela,</w:t>
      </w:r>
    </w:p>
    <w:p w:rsidR="006D11F8" w:rsidRPr="00AF0D52" w:rsidRDefault="006D11F8" w:rsidP="006D11F8">
      <w:pPr>
        <w:pStyle w:val="Akapitzlist"/>
        <w:spacing w:after="0"/>
        <w:ind w:left="107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A66CF" w:rsidRPr="007F6F4D" w:rsidRDefault="004A66CF" w:rsidP="004A66C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prowadząc</w:t>
      </w:r>
      <w:r w:rsidRPr="007F6F4D">
        <w:rPr>
          <w:rFonts w:ascii="Arial" w:hAnsi="Arial" w:cs="Arial"/>
          <w:color w:val="000000"/>
          <w:sz w:val="16"/>
          <w:szCs w:val="16"/>
        </w:rPr>
        <w:t>ego</w:t>
      </w:r>
      <w:r w:rsidRPr="007F6F4D">
        <w:rPr>
          <w:rFonts w:ascii="Arial" w:hAnsi="Arial" w:cs="Arial"/>
          <w:sz w:val="16"/>
          <w:szCs w:val="16"/>
        </w:rPr>
        <w:t xml:space="preserve"> firmę: </w:t>
      </w:r>
    </w:p>
    <w:p w:rsidR="004A66CF" w:rsidRPr="007F6F4D" w:rsidRDefault="007F6F4D" w:rsidP="007F6F4D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Kserokopia dowodu osobistego;</w:t>
      </w:r>
      <w:r>
        <w:rPr>
          <w:rFonts w:ascii="Arial" w:hAnsi="Arial" w:cs="Arial"/>
          <w:sz w:val="16"/>
          <w:szCs w:val="16"/>
        </w:rPr>
        <w:t xml:space="preserve"> </w:t>
      </w:r>
      <w:r w:rsidR="004A66CF" w:rsidRPr="007F6F4D">
        <w:rPr>
          <w:rFonts w:ascii="Arial" w:hAnsi="Arial" w:cs="Arial"/>
          <w:sz w:val="16"/>
          <w:szCs w:val="16"/>
        </w:rPr>
        <w:t xml:space="preserve">Kserokopię zaświadczenia o nadaniu numeru NIP </w:t>
      </w:r>
      <w:r w:rsidRPr="007F6F4D">
        <w:rPr>
          <w:rFonts w:ascii="Arial" w:hAnsi="Arial" w:cs="Arial"/>
          <w:sz w:val="16"/>
          <w:szCs w:val="16"/>
        </w:rPr>
        <w:t xml:space="preserve">; </w:t>
      </w:r>
      <w:r w:rsidR="004A66CF" w:rsidRPr="007F6F4D">
        <w:rPr>
          <w:rFonts w:ascii="Arial" w:hAnsi="Arial" w:cs="Arial"/>
          <w:sz w:val="16"/>
          <w:szCs w:val="16"/>
        </w:rPr>
        <w:t>Zaświadczenie o niezaleganiu z opłacaniem składek na ZUS wystawione nie wcześniej niż 30 dni przed zło</w:t>
      </w:r>
      <w:r w:rsidRPr="007F6F4D">
        <w:rPr>
          <w:rFonts w:ascii="Arial" w:hAnsi="Arial" w:cs="Arial"/>
          <w:sz w:val="16"/>
          <w:szCs w:val="16"/>
        </w:rPr>
        <w:t xml:space="preserve">żeniem wniosku; </w:t>
      </w:r>
      <w:r w:rsidR="004A66CF" w:rsidRPr="007F6F4D">
        <w:rPr>
          <w:rFonts w:ascii="Arial" w:hAnsi="Arial" w:cs="Arial"/>
          <w:sz w:val="16"/>
          <w:szCs w:val="16"/>
        </w:rPr>
        <w:t>Zaświadczenie o niezaleganiu z opłacaniem podatków w Urzędzie Skarbowym wystawione nie wcześniej niż</w:t>
      </w:r>
      <w:r w:rsidRPr="007F6F4D">
        <w:rPr>
          <w:rFonts w:ascii="Arial" w:hAnsi="Arial" w:cs="Arial"/>
          <w:sz w:val="16"/>
          <w:szCs w:val="16"/>
        </w:rPr>
        <w:t xml:space="preserve"> 30 dni przed złożeniem wniosku; Ewidencję środków trwałych aktualną na dzień złożenia wniosku pożyczkowego </w:t>
      </w:r>
      <w:r w:rsidR="004A66CF" w:rsidRPr="007F6F4D">
        <w:rPr>
          <w:rFonts w:ascii="Arial" w:hAnsi="Arial" w:cs="Arial"/>
          <w:sz w:val="16"/>
          <w:szCs w:val="16"/>
        </w:rPr>
        <w:t>Dokumenty potwierdzające sytuację finansową wnioskodawcy</w:t>
      </w:r>
      <w:r>
        <w:rPr>
          <w:rFonts w:ascii="Arial" w:hAnsi="Arial" w:cs="Arial"/>
          <w:sz w:val="16"/>
          <w:szCs w:val="16"/>
        </w:rPr>
        <w:t xml:space="preserve"> (</w:t>
      </w:r>
      <w:r w:rsidR="00502974">
        <w:rPr>
          <w:rFonts w:ascii="Arial" w:hAnsi="Arial" w:cs="Arial"/>
          <w:sz w:val="16"/>
          <w:szCs w:val="16"/>
        </w:rPr>
        <w:t>Zeznanie Podatkowe za rok poprzedni</w:t>
      </w:r>
      <w:r>
        <w:rPr>
          <w:rFonts w:ascii="Arial" w:hAnsi="Arial" w:cs="Arial"/>
          <w:sz w:val="16"/>
          <w:szCs w:val="16"/>
        </w:rPr>
        <w:t xml:space="preserve">; </w:t>
      </w:r>
      <w:r w:rsidR="004A66CF" w:rsidRPr="007F6F4D">
        <w:rPr>
          <w:rFonts w:ascii="Arial" w:hAnsi="Arial" w:cs="Arial"/>
          <w:sz w:val="16"/>
          <w:szCs w:val="16"/>
        </w:rPr>
        <w:t>Ewidencja księgowa za rok bieżący</w:t>
      </w:r>
      <w:r>
        <w:rPr>
          <w:rFonts w:ascii="Arial" w:hAnsi="Arial" w:cs="Arial"/>
          <w:sz w:val="16"/>
          <w:szCs w:val="16"/>
        </w:rPr>
        <w:t xml:space="preserve">; </w:t>
      </w:r>
      <w:r w:rsidR="004A66CF" w:rsidRPr="007F6F4D">
        <w:rPr>
          <w:rFonts w:ascii="Arial" w:hAnsi="Arial" w:cs="Arial"/>
          <w:sz w:val="16"/>
          <w:szCs w:val="16"/>
        </w:rPr>
        <w:t xml:space="preserve">Oświadczenie o wysokości dochodu – jeżeli jest podatnikiem podatku zryczałtowanego </w:t>
      </w:r>
      <w:r>
        <w:rPr>
          <w:rFonts w:ascii="Arial" w:hAnsi="Arial" w:cs="Arial"/>
          <w:sz w:val="16"/>
          <w:szCs w:val="16"/>
        </w:rPr>
        <w:t>)</w:t>
      </w:r>
    </w:p>
    <w:p w:rsidR="004A66CF" w:rsidRPr="007F6F4D" w:rsidRDefault="004A66CF" w:rsidP="00AF0D52">
      <w:pPr>
        <w:spacing w:after="0"/>
        <w:ind w:left="144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 xml:space="preserve">+ </w:t>
      </w:r>
      <w:r w:rsidRPr="007F6F4D">
        <w:rPr>
          <w:rFonts w:ascii="Arial" w:hAnsi="Arial" w:cs="Arial"/>
          <w:b/>
          <w:bCs/>
          <w:sz w:val="16"/>
          <w:szCs w:val="16"/>
          <w:u w:val="single"/>
        </w:rPr>
        <w:t>oświadczenie poręczyciela</w:t>
      </w:r>
    </w:p>
    <w:p w:rsidR="004A66CF" w:rsidRPr="007F6F4D" w:rsidRDefault="004A66CF" w:rsidP="004A66C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Emeryt/ rencista:</w:t>
      </w:r>
    </w:p>
    <w:p w:rsidR="004A66CF" w:rsidRPr="007F6F4D" w:rsidRDefault="004A66CF" w:rsidP="007F6F4D">
      <w:pPr>
        <w:pStyle w:val="Akapitzlist"/>
        <w:spacing w:after="0"/>
        <w:ind w:left="1440"/>
        <w:contextualSpacing w:val="0"/>
        <w:jc w:val="both"/>
        <w:rPr>
          <w:rFonts w:ascii="Arial" w:hAnsi="Arial" w:cs="Arial"/>
          <w:sz w:val="16"/>
          <w:szCs w:val="16"/>
        </w:rPr>
      </w:pPr>
      <w:r w:rsidRPr="007F6F4D">
        <w:rPr>
          <w:rFonts w:ascii="Arial" w:hAnsi="Arial" w:cs="Arial"/>
          <w:sz w:val="16"/>
          <w:szCs w:val="16"/>
        </w:rPr>
        <w:t>Decyzja o waloryzacji emerytury lub z</w:t>
      </w:r>
      <w:r w:rsidR="007F6F4D">
        <w:rPr>
          <w:rFonts w:ascii="Arial" w:hAnsi="Arial" w:cs="Arial"/>
          <w:sz w:val="16"/>
          <w:szCs w:val="16"/>
        </w:rPr>
        <w:t xml:space="preserve">aświadczenie z ZUS o pobieraniu </w:t>
      </w:r>
      <w:r w:rsidRPr="007F6F4D">
        <w:rPr>
          <w:rFonts w:ascii="Arial" w:hAnsi="Arial" w:cs="Arial"/>
          <w:sz w:val="16"/>
          <w:szCs w:val="16"/>
        </w:rPr>
        <w:t>emerytury/renty i jej wysokości</w:t>
      </w:r>
      <w:r w:rsidR="007F6F4D">
        <w:rPr>
          <w:rFonts w:ascii="Arial" w:hAnsi="Arial" w:cs="Arial"/>
          <w:sz w:val="16"/>
          <w:szCs w:val="16"/>
        </w:rPr>
        <w:t xml:space="preserve">; </w:t>
      </w:r>
      <w:r w:rsidRPr="007F6F4D">
        <w:rPr>
          <w:rFonts w:ascii="Arial" w:hAnsi="Arial" w:cs="Arial"/>
          <w:sz w:val="16"/>
          <w:szCs w:val="16"/>
        </w:rPr>
        <w:t>Ostatni odcinek z renty/emerytury lub wyciąg bankowy</w:t>
      </w:r>
    </w:p>
    <w:p w:rsidR="004A66CF" w:rsidRDefault="004A66CF" w:rsidP="00AF0D52">
      <w:pPr>
        <w:pStyle w:val="Akapitzlist"/>
        <w:spacing w:after="0"/>
        <w:ind w:left="1440"/>
        <w:contextualSpacing w:val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7F6F4D">
        <w:rPr>
          <w:rFonts w:ascii="Arial" w:hAnsi="Arial" w:cs="Arial"/>
          <w:sz w:val="16"/>
          <w:szCs w:val="16"/>
        </w:rPr>
        <w:t xml:space="preserve">+ </w:t>
      </w:r>
      <w:r w:rsidRPr="007F6F4D">
        <w:rPr>
          <w:rFonts w:ascii="Arial" w:hAnsi="Arial" w:cs="Arial"/>
          <w:b/>
          <w:bCs/>
          <w:sz w:val="16"/>
          <w:szCs w:val="16"/>
          <w:u w:val="single"/>
        </w:rPr>
        <w:t>oświadczenie poręczyciela</w:t>
      </w:r>
    </w:p>
    <w:p w:rsidR="006D11F8" w:rsidRPr="00AF0D52" w:rsidRDefault="006D11F8" w:rsidP="00AF0D52">
      <w:pPr>
        <w:pStyle w:val="Akapitzlist"/>
        <w:spacing w:after="0"/>
        <w:ind w:left="144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4A66CF" w:rsidRPr="00143996" w:rsidRDefault="004A66CF" w:rsidP="0014399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143996">
        <w:rPr>
          <w:rFonts w:ascii="Arial" w:hAnsi="Arial" w:cs="Arial"/>
          <w:b/>
          <w:bCs/>
          <w:color w:val="000000"/>
          <w:sz w:val="16"/>
          <w:szCs w:val="16"/>
        </w:rPr>
        <w:t>Jeżeli jest to hipoteka na nieruchomości:</w:t>
      </w:r>
    </w:p>
    <w:p w:rsidR="004A66CF" w:rsidRDefault="004A66CF" w:rsidP="007F6F4D">
      <w:pPr>
        <w:pStyle w:val="Akapitzlist"/>
        <w:spacing w:after="0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7F6F4D">
        <w:rPr>
          <w:rFonts w:ascii="Arial" w:hAnsi="Arial" w:cs="Arial"/>
          <w:color w:val="000000"/>
          <w:sz w:val="16"/>
          <w:szCs w:val="16"/>
        </w:rPr>
        <w:t>Operat szacunkowy nieruchomości (aktualny) sporządzony przez Rzeczoznawcę Majątkowego</w:t>
      </w:r>
      <w:r w:rsidR="007F6F4D">
        <w:rPr>
          <w:rFonts w:ascii="Arial" w:hAnsi="Arial" w:cs="Arial"/>
          <w:color w:val="000000"/>
          <w:sz w:val="16"/>
          <w:szCs w:val="16"/>
        </w:rPr>
        <w:t xml:space="preserve"> </w:t>
      </w:r>
      <w:r w:rsidRPr="007F6F4D">
        <w:rPr>
          <w:rFonts w:ascii="Arial" w:hAnsi="Arial" w:cs="Arial"/>
          <w:color w:val="000000"/>
          <w:sz w:val="16"/>
          <w:szCs w:val="16"/>
        </w:rPr>
        <w:t>Wyciąg z Ksiąg wieczystych – (chyba że jest dołączony do operatu – wtedy nie trzeba).</w:t>
      </w:r>
    </w:p>
    <w:p w:rsidR="006D11F8" w:rsidRDefault="006D11F8" w:rsidP="007F6F4D">
      <w:pPr>
        <w:pStyle w:val="Akapitzlist"/>
        <w:spacing w:after="0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A66CF" w:rsidRPr="006D11F8" w:rsidRDefault="00AF0D52" w:rsidP="004A66CF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AF0D52">
        <w:rPr>
          <w:rFonts w:ascii="Arial" w:hAnsi="Arial" w:cs="Arial"/>
          <w:b/>
          <w:color w:val="000000"/>
          <w:sz w:val="16"/>
          <w:szCs w:val="16"/>
        </w:rPr>
        <w:t xml:space="preserve">Poręczenie przez Małopolski Regionalny Fundusz </w:t>
      </w:r>
      <w:proofErr w:type="spellStart"/>
      <w:r w:rsidRPr="00AF0D52">
        <w:rPr>
          <w:rFonts w:ascii="Arial" w:hAnsi="Arial" w:cs="Arial"/>
          <w:b/>
          <w:color w:val="000000"/>
          <w:sz w:val="16"/>
          <w:szCs w:val="16"/>
        </w:rPr>
        <w:t>Poręczeniowy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AF0D52">
        <w:rPr>
          <w:rFonts w:ascii="Arial" w:hAnsi="Arial" w:cs="Arial"/>
          <w:b/>
          <w:color w:val="000000"/>
          <w:sz w:val="16"/>
          <w:szCs w:val="16"/>
        </w:rPr>
        <w:t>Sp. z o.o.</w:t>
      </w:r>
      <w:r>
        <w:rPr>
          <w:rFonts w:ascii="Arial" w:hAnsi="Arial" w:cs="Arial"/>
          <w:color w:val="000000"/>
          <w:sz w:val="16"/>
          <w:szCs w:val="16"/>
        </w:rPr>
        <w:t xml:space="preserve"> – maksymalnie w wys. </w:t>
      </w:r>
      <w:r w:rsidRPr="00AF0D52">
        <w:rPr>
          <w:rFonts w:ascii="Arial" w:hAnsi="Arial" w:cs="Arial"/>
          <w:b/>
          <w:color w:val="000000"/>
          <w:sz w:val="16"/>
          <w:szCs w:val="16"/>
          <w:u w:val="single"/>
        </w:rPr>
        <w:t>80% kapitału pożyczki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A66CF" w:rsidRPr="007F6F4D" w:rsidRDefault="004A66CF" w:rsidP="004A66CF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7F6F4D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O tym, czy pożyczka jest przyznawana i czy przyjmowane jest proponowane zabezpieczenie decyduje Zarząd. </w:t>
      </w:r>
    </w:p>
    <w:p w:rsidR="004A66CF" w:rsidRPr="007F6F4D" w:rsidRDefault="004A66CF" w:rsidP="007F6F4D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7F6F4D">
        <w:rPr>
          <w:rFonts w:ascii="Arial" w:hAnsi="Arial" w:cs="Arial"/>
          <w:b/>
          <w:color w:val="000000"/>
          <w:sz w:val="16"/>
          <w:szCs w:val="16"/>
          <w:u w:val="single"/>
        </w:rPr>
        <w:t>UWAGA!!</w:t>
      </w:r>
    </w:p>
    <w:p w:rsidR="004A66CF" w:rsidRPr="005075F1" w:rsidRDefault="004A66CF" w:rsidP="00353EA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F6F4D">
        <w:rPr>
          <w:rFonts w:ascii="Arial" w:hAnsi="Arial" w:cs="Arial"/>
          <w:color w:val="000000"/>
          <w:sz w:val="16"/>
          <w:szCs w:val="16"/>
        </w:rPr>
        <w:t>Wykorzystanie pożyczki</w:t>
      </w:r>
      <w:r w:rsidR="00786DB9">
        <w:rPr>
          <w:rFonts w:ascii="Arial" w:hAnsi="Arial" w:cs="Arial"/>
          <w:color w:val="000000"/>
          <w:sz w:val="16"/>
          <w:szCs w:val="16"/>
        </w:rPr>
        <w:t xml:space="preserve"> oraz wkładu własnego</w:t>
      </w:r>
      <w:r w:rsidRPr="007F6F4D">
        <w:rPr>
          <w:rFonts w:ascii="Arial" w:hAnsi="Arial" w:cs="Arial"/>
          <w:color w:val="000000"/>
          <w:sz w:val="16"/>
          <w:szCs w:val="16"/>
        </w:rPr>
        <w:t xml:space="preserve"> podlega kontroli – tj. w przeciągu pierwszych 6 miesięcy od daty wypłaty środków należy przedstawić wykorzystanie pożyczki zgodne z podpisaną umową (i wnioskiem pożyczkowym).</w:t>
      </w:r>
    </w:p>
    <w:sectPr w:rsidR="004A66CF" w:rsidRPr="005075F1" w:rsidSect="007F6F4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75F"/>
    <w:multiLevelType w:val="hybridMultilevel"/>
    <w:tmpl w:val="874A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A9E"/>
    <w:multiLevelType w:val="hybridMultilevel"/>
    <w:tmpl w:val="2DC8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2678F"/>
    <w:multiLevelType w:val="hybridMultilevel"/>
    <w:tmpl w:val="65D034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4B343FD8"/>
    <w:multiLevelType w:val="hybridMultilevel"/>
    <w:tmpl w:val="C0FCFE54"/>
    <w:lvl w:ilvl="0" w:tplc="9CE6B20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4262"/>
    <w:multiLevelType w:val="hybridMultilevel"/>
    <w:tmpl w:val="35AA1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7E4"/>
    <w:multiLevelType w:val="hybridMultilevel"/>
    <w:tmpl w:val="3C285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56088"/>
    <w:multiLevelType w:val="hybridMultilevel"/>
    <w:tmpl w:val="21B8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6CF"/>
    <w:rsid w:val="000B51E0"/>
    <w:rsid w:val="000E76E4"/>
    <w:rsid w:val="00143996"/>
    <w:rsid w:val="002432B8"/>
    <w:rsid w:val="00273A4C"/>
    <w:rsid w:val="00353EA2"/>
    <w:rsid w:val="004A66CF"/>
    <w:rsid w:val="00502974"/>
    <w:rsid w:val="005075F1"/>
    <w:rsid w:val="0052031A"/>
    <w:rsid w:val="00554DD1"/>
    <w:rsid w:val="006D11F8"/>
    <w:rsid w:val="00786DB9"/>
    <w:rsid w:val="007F6F4D"/>
    <w:rsid w:val="008D5DF2"/>
    <w:rsid w:val="008F7B83"/>
    <w:rsid w:val="009B648B"/>
    <w:rsid w:val="00AF0D52"/>
    <w:rsid w:val="00BD4D28"/>
    <w:rsid w:val="00C21977"/>
    <w:rsid w:val="00C7347B"/>
    <w:rsid w:val="00DB6F35"/>
    <w:rsid w:val="00F16D19"/>
    <w:rsid w:val="00F4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66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0A1E-84FE-4F5A-8459-A4CEB79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Ewelina Surmiak</cp:lastModifiedBy>
  <cp:revision>11</cp:revision>
  <cp:lastPrinted>2014-01-08T08:53:00Z</cp:lastPrinted>
  <dcterms:created xsi:type="dcterms:W3CDTF">2014-01-08T08:54:00Z</dcterms:created>
  <dcterms:modified xsi:type="dcterms:W3CDTF">2014-07-10T11:58:00Z</dcterms:modified>
</cp:coreProperties>
</file>